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CCD" w:rsidRDefault="00841CCD" w:rsidP="00841CCD">
      <w:pPr>
        <w:pStyle w:val="NormalWeb"/>
        <w:shd w:val="clear" w:color="auto" w:fill="FFFFFF"/>
        <w:spacing w:before="0" w:beforeAutospacing="0" w:after="150" w:afterAutospacing="0" w:line="300" w:lineRule="atLeast"/>
        <w:ind w:firstLine="708"/>
        <w:jc w:val="both"/>
        <w:rPr>
          <w:color w:val="000000"/>
        </w:rPr>
      </w:pPr>
      <w:bookmarkStart w:id="0" w:name="_GoBack"/>
      <w:bookmarkEnd w:id="0"/>
    </w:p>
    <w:tbl>
      <w:tblPr>
        <w:tblStyle w:val="TabloKlavuzu"/>
        <w:tblW w:w="0" w:type="auto"/>
        <w:tblLook w:val="04A0" w:firstRow="1" w:lastRow="0" w:firstColumn="1" w:lastColumn="0" w:noHBand="0" w:noVBand="1"/>
      </w:tblPr>
      <w:tblGrid>
        <w:gridCol w:w="988"/>
        <w:gridCol w:w="8074"/>
      </w:tblGrid>
      <w:tr w:rsidR="00841CCD" w:rsidTr="004B5619">
        <w:tc>
          <w:tcPr>
            <w:tcW w:w="988" w:type="dxa"/>
          </w:tcPr>
          <w:p w:rsidR="00841CCD" w:rsidRDefault="00841CCD" w:rsidP="004B5619">
            <w:pPr>
              <w:pStyle w:val="NormalWeb"/>
              <w:spacing w:before="0" w:beforeAutospacing="0" w:after="150" w:afterAutospacing="0" w:line="300" w:lineRule="atLeast"/>
              <w:jc w:val="both"/>
              <w:rPr>
                <w:color w:val="000000"/>
              </w:rPr>
            </w:pPr>
            <w:r>
              <w:rPr>
                <w:b/>
                <w:u w:val="single"/>
              </w:rPr>
              <w:t xml:space="preserve">Sayı </w:t>
            </w:r>
            <w:proofErr w:type="gramStart"/>
            <w:r>
              <w:rPr>
                <w:b/>
                <w:u w:val="single"/>
              </w:rPr>
              <w:t xml:space="preserve">  </w:t>
            </w:r>
            <w:r w:rsidRPr="00D51508">
              <w:rPr>
                <w:b/>
                <w:u w:val="single"/>
              </w:rPr>
              <w:t>:</w:t>
            </w:r>
            <w:proofErr w:type="gramEnd"/>
          </w:p>
        </w:tc>
        <w:tc>
          <w:tcPr>
            <w:tcW w:w="8074" w:type="dxa"/>
          </w:tcPr>
          <w:p w:rsidR="00841CCD" w:rsidRPr="00850E95" w:rsidRDefault="00841CCD" w:rsidP="004B5619">
            <w:pPr>
              <w:pStyle w:val="NormalWeb"/>
              <w:spacing w:before="0" w:beforeAutospacing="0" w:after="150" w:afterAutospacing="0" w:line="300" w:lineRule="atLeast"/>
              <w:jc w:val="both"/>
              <w:rPr>
                <w:b/>
                <w:color w:val="000000"/>
              </w:rPr>
            </w:pPr>
            <w:r w:rsidRPr="00850E95">
              <w:rPr>
                <w:b/>
                <w:color w:val="FF0000"/>
              </w:rPr>
              <w:t>2018/05</w:t>
            </w:r>
          </w:p>
        </w:tc>
      </w:tr>
      <w:tr w:rsidR="00841CCD" w:rsidTr="004B5619">
        <w:tc>
          <w:tcPr>
            <w:tcW w:w="988" w:type="dxa"/>
          </w:tcPr>
          <w:p w:rsidR="00841CCD" w:rsidRDefault="00841CCD" w:rsidP="004B5619">
            <w:pPr>
              <w:pStyle w:val="NormalWeb"/>
              <w:spacing w:before="0" w:beforeAutospacing="0" w:after="150" w:afterAutospacing="0" w:line="300" w:lineRule="atLeast"/>
              <w:jc w:val="both"/>
              <w:rPr>
                <w:color w:val="000000"/>
              </w:rPr>
            </w:pPr>
            <w:proofErr w:type="gramStart"/>
            <w:r>
              <w:rPr>
                <w:b/>
                <w:color w:val="000000"/>
                <w:u w:val="single"/>
              </w:rPr>
              <w:t>Konu :</w:t>
            </w:r>
            <w:proofErr w:type="gramEnd"/>
          </w:p>
        </w:tc>
        <w:tc>
          <w:tcPr>
            <w:tcW w:w="8074" w:type="dxa"/>
          </w:tcPr>
          <w:p w:rsidR="00841CCD" w:rsidRDefault="00841CCD" w:rsidP="004B5619">
            <w:pPr>
              <w:pStyle w:val="NormalWeb"/>
              <w:spacing w:before="0" w:beforeAutospacing="0" w:after="150" w:afterAutospacing="0" w:line="300" w:lineRule="atLeast"/>
              <w:jc w:val="both"/>
              <w:rPr>
                <w:color w:val="000000"/>
              </w:rPr>
            </w:pPr>
            <w:r w:rsidRPr="00DB27EC">
              <w:rPr>
                <w:color w:val="000000"/>
                <w:shd w:val="clear" w:color="auto" w:fill="FFFFFF"/>
              </w:rPr>
              <w:t>Cazibe Merkezleri Programı Kapsamında Yatırımların Desteklenmesi Hakkında Karar</w:t>
            </w:r>
          </w:p>
        </w:tc>
      </w:tr>
    </w:tbl>
    <w:p w:rsidR="00841CCD" w:rsidRDefault="00841CCD" w:rsidP="00841CCD">
      <w:pPr>
        <w:pStyle w:val="NormalWeb"/>
        <w:shd w:val="clear" w:color="auto" w:fill="FFFFFF"/>
        <w:spacing w:before="0" w:beforeAutospacing="0" w:after="150" w:afterAutospacing="0" w:line="300" w:lineRule="atLeast"/>
        <w:ind w:firstLine="708"/>
        <w:jc w:val="both"/>
        <w:rPr>
          <w:color w:val="000000"/>
        </w:rPr>
      </w:pPr>
    </w:p>
    <w:p w:rsidR="00841CCD" w:rsidRDefault="00841CCD" w:rsidP="00841CCD">
      <w:pPr>
        <w:pStyle w:val="NormalWeb"/>
        <w:shd w:val="clear" w:color="auto" w:fill="FFFFFF"/>
        <w:spacing w:before="0" w:beforeAutospacing="0" w:after="0" w:afterAutospacing="0" w:line="300" w:lineRule="atLeast"/>
        <w:ind w:hanging="142"/>
        <w:jc w:val="both"/>
        <w:rPr>
          <w:color w:val="000000"/>
          <w:shd w:val="clear" w:color="auto" w:fill="FFFFFF"/>
        </w:rPr>
      </w:pPr>
    </w:p>
    <w:p w:rsidR="00841CCD" w:rsidRDefault="00841CCD" w:rsidP="00841CCD">
      <w:pPr>
        <w:pStyle w:val="NormalWeb"/>
        <w:shd w:val="clear" w:color="auto" w:fill="FFFFFF"/>
        <w:spacing w:before="0" w:beforeAutospacing="0" w:after="0" w:afterAutospacing="0" w:line="300" w:lineRule="atLeast"/>
        <w:ind w:firstLine="708"/>
        <w:jc w:val="both"/>
        <w:rPr>
          <w:color w:val="000000"/>
          <w:shd w:val="clear" w:color="auto" w:fill="FFFFFF"/>
        </w:rPr>
      </w:pPr>
      <w:r w:rsidRPr="00DB27EC">
        <w:rPr>
          <w:color w:val="000000"/>
          <w:shd w:val="clear" w:color="auto" w:fill="FFFFFF"/>
        </w:rPr>
        <w:t xml:space="preserve">“Cazibe Merkezleri Programı Kapsamında Yatırımların Desteklenmesi Hakkında Karar” 25 Ocak 2018 tarihli ve 30312 sayılı </w:t>
      </w:r>
      <w:proofErr w:type="gramStart"/>
      <w:r w:rsidRPr="00DB27EC">
        <w:rPr>
          <w:color w:val="000000"/>
          <w:shd w:val="clear" w:color="auto" w:fill="FFFFFF"/>
        </w:rPr>
        <w:t>Resmi</w:t>
      </w:r>
      <w:proofErr w:type="gramEnd"/>
      <w:r w:rsidRPr="00DB27EC">
        <w:rPr>
          <w:color w:val="000000"/>
          <w:shd w:val="clear" w:color="auto" w:fill="FFFFFF"/>
        </w:rPr>
        <w:t xml:space="preserve"> </w:t>
      </w:r>
      <w:proofErr w:type="spellStart"/>
      <w:r w:rsidRPr="00DB27EC">
        <w:rPr>
          <w:color w:val="000000"/>
          <w:shd w:val="clear" w:color="auto" w:fill="FFFFFF"/>
        </w:rPr>
        <w:t>Gazete'de</w:t>
      </w:r>
      <w:proofErr w:type="spellEnd"/>
      <w:r w:rsidRPr="00DB27EC">
        <w:rPr>
          <w:color w:val="000000"/>
          <w:shd w:val="clear" w:color="auto" w:fill="FFFFFF"/>
        </w:rPr>
        <w:t xml:space="preserve"> yayımlandı.</w:t>
      </w:r>
    </w:p>
    <w:p w:rsidR="00841CCD" w:rsidRDefault="00841CCD" w:rsidP="00841CCD">
      <w:pPr>
        <w:pStyle w:val="NormalWeb"/>
        <w:shd w:val="clear" w:color="auto" w:fill="FFFFFF"/>
        <w:spacing w:before="0" w:beforeAutospacing="0" w:after="0" w:afterAutospacing="0" w:line="300" w:lineRule="atLeast"/>
        <w:ind w:firstLine="708"/>
        <w:jc w:val="both"/>
        <w:rPr>
          <w:color w:val="000000"/>
          <w:shd w:val="clear" w:color="auto" w:fill="FFFFFF"/>
        </w:rPr>
      </w:pPr>
    </w:p>
    <w:p w:rsidR="00841CCD" w:rsidRPr="005E67AD" w:rsidRDefault="00841CCD" w:rsidP="00841CCD">
      <w:pPr>
        <w:pStyle w:val="NormalWeb"/>
        <w:shd w:val="clear" w:color="auto" w:fill="FFFFFF"/>
        <w:spacing w:before="0" w:beforeAutospacing="0" w:after="0" w:afterAutospacing="0" w:line="300" w:lineRule="atLeast"/>
        <w:ind w:firstLine="708"/>
        <w:jc w:val="both"/>
        <w:rPr>
          <w:color w:val="000000"/>
          <w:shd w:val="clear" w:color="auto" w:fill="FFFFFF"/>
        </w:rPr>
      </w:pPr>
      <w:r w:rsidRPr="005E67AD">
        <w:rPr>
          <w:color w:val="000000"/>
          <w:shd w:val="clear" w:color="auto" w:fill="FFFFFF"/>
        </w:rPr>
        <w:t xml:space="preserve">Cazibe Merkezleri </w:t>
      </w:r>
      <w:proofErr w:type="gramStart"/>
      <w:r w:rsidRPr="005E67AD">
        <w:rPr>
          <w:color w:val="000000"/>
          <w:shd w:val="clear" w:color="auto" w:fill="FFFFFF"/>
        </w:rPr>
        <w:t>Programı ,</w:t>
      </w:r>
      <w:proofErr w:type="gramEnd"/>
      <w:r w:rsidRPr="005E67AD">
        <w:rPr>
          <w:color w:val="000000"/>
          <w:shd w:val="clear" w:color="auto" w:fill="FFFFFF"/>
        </w:rPr>
        <w:t xml:space="preserve"> özel sektör tarafından, aşağıda yer alan illerde gerçekleştirilecek imalat sanayii yatırımları </w:t>
      </w:r>
      <w:r w:rsidRPr="005E67AD">
        <w:rPr>
          <w:shd w:val="clear" w:color="auto" w:fill="FFFFFF"/>
        </w:rPr>
        <w:t>(</w:t>
      </w:r>
      <w:r w:rsidRPr="005E67AD">
        <w:rPr>
          <w:b/>
          <w:shd w:val="clear" w:color="auto" w:fill="FFFFFF"/>
        </w:rPr>
        <w:t>"</w:t>
      </w:r>
      <w:hyperlink r:id="rId8" w:tgtFrame="_blank" w:tooltip="US-97 Kodu: 15-37 YATIRIMLARI" w:history="1">
        <w:r w:rsidRPr="005E67AD">
          <w:rPr>
            <w:rStyle w:val="Gl"/>
          </w:rPr>
          <w:t>US-97 Kodu: 15-37"</w:t>
        </w:r>
      </w:hyperlink>
      <w:r w:rsidRPr="005E67AD">
        <w:rPr>
          <w:shd w:val="clear" w:color="auto" w:fill="FFFFFF"/>
        </w:rPr>
        <w:t xml:space="preserve">) </w:t>
      </w:r>
      <w:r w:rsidRPr="005E67AD">
        <w:rPr>
          <w:color w:val="000000"/>
          <w:shd w:val="clear" w:color="auto" w:fill="FFFFFF"/>
        </w:rPr>
        <w:t>ile çağrı merkezi ve veri merkezi yatırım projelerini kapsamaktadır.</w:t>
      </w:r>
    </w:p>
    <w:p w:rsidR="00841CCD" w:rsidRPr="005E67AD" w:rsidRDefault="00841CCD" w:rsidP="00841CCD">
      <w:pPr>
        <w:pStyle w:val="NormalWeb"/>
        <w:shd w:val="clear" w:color="auto" w:fill="FFFFFF"/>
        <w:spacing w:before="0" w:beforeAutospacing="0" w:after="0" w:afterAutospacing="0" w:line="300" w:lineRule="atLeast"/>
        <w:ind w:firstLine="708"/>
        <w:jc w:val="both"/>
        <w:rPr>
          <w:color w:val="000000"/>
          <w:shd w:val="clear" w:color="auto" w:fill="FFFFFF"/>
        </w:rPr>
      </w:pPr>
    </w:p>
    <w:p w:rsidR="00841CCD" w:rsidRPr="005E67AD" w:rsidRDefault="00841CCD" w:rsidP="00841CCD">
      <w:pPr>
        <w:pStyle w:val="NormalWeb"/>
        <w:shd w:val="clear" w:color="auto" w:fill="FFFFFF"/>
        <w:spacing w:before="0" w:beforeAutospacing="0" w:after="0" w:afterAutospacing="0" w:line="300" w:lineRule="atLeast"/>
        <w:ind w:right="-284" w:firstLine="708"/>
        <w:jc w:val="both"/>
        <w:rPr>
          <w:color w:val="000000"/>
          <w:shd w:val="clear" w:color="auto" w:fill="FFFFFF"/>
        </w:rPr>
      </w:pPr>
      <w:r w:rsidRPr="005E67AD">
        <w:rPr>
          <w:color w:val="000000"/>
          <w:shd w:val="clear" w:color="auto" w:fill="FFFFFF"/>
        </w:rPr>
        <w:t xml:space="preserve">Bu Karar kapsamında yatırımcılara, Cazibe Merkezleri Programı Değerlendirme Komitesi (Komite) tarafından uygun görülecek yatırımlara enerji desteği ile 2012/3305 sayılı Bakanlar Kurulu Kararı kapsamında sağlanan destek unsurlarından </w:t>
      </w:r>
      <w:proofErr w:type="gramStart"/>
      <w:r w:rsidRPr="005E67AD">
        <w:rPr>
          <w:color w:val="000000"/>
          <w:shd w:val="clear" w:color="auto" w:fill="FFFFFF"/>
        </w:rPr>
        <w:t xml:space="preserve">6 </w:t>
      </w:r>
      <w:proofErr w:type="spellStart"/>
      <w:r w:rsidRPr="005E67AD">
        <w:rPr>
          <w:color w:val="000000"/>
          <w:shd w:val="clear" w:color="auto" w:fill="FFFFFF"/>
        </w:rPr>
        <w:t>ncı</w:t>
      </w:r>
      <w:proofErr w:type="spellEnd"/>
      <w:proofErr w:type="gramEnd"/>
      <w:r w:rsidRPr="005E67AD">
        <w:rPr>
          <w:color w:val="000000"/>
          <w:shd w:val="clear" w:color="auto" w:fill="FFFFFF"/>
        </w:rPr>
        <w:t xml:space="preserve"> bölge şartlarında, 6 </w:t>
      </w:r>
      <w:proofErr w:type="spellStart"/>
      <w:r w:rsidRPr="005E67AD">
        <w:rPr>
          <w:color w:val="000000"/>
          <w:shd w:val="clear" w:color="auto" w:fill="FFFFFF"/>
        </w:rPr>
        <w:t>ncı</w:t>
      </w:r>
      <w:proofErr w:type="spellEnd"/>
      <w:r w:rsidRPr="005E67AD">
        <w:rPr>
          <w:color w:val="000000"/>
          <w:shd w:val="clear" w:color="auto" w:fill="FFFFFF"/>
        </w:rPr>
        <w:t xml:space="preserve"> bölgede uygulanan oran ve sürelerde destek sağlanacaktır.</w:t>
      </w:r>
    </w:p>
    <w:p w:rsidR="00841CCD" w:rsidRPr="005E67AD" w:rsidRDefault="00841CCD" w:rsidP="00841CCD">
      <w:pPr>
        <w:pStyle w:val="NormalWeb"/>
        <w:shd w:val="clear" w:color="auto" w:fill="FFFFFF"/>
        <w:spacing w:before="0" w:beforeAutospacing="0" w:after="0" w:afterAutospacing="0"/>
        <w:ind w:right="-284" w:firstLine="708"/>
        <w:jc w:val="both"/>
        <w:rPr>
          <w:color w:val="000000"/>
          <w:shd w:val="clear" w:color="auto" w:fill="FFFFFF"/>
        </w:rPr>
      </w:pPr>
    </w:p>
    <w:p w:rsidR="00841CCD" w:rsidRDefault="00841CCD" w:rsidP="00841CCD">
      <w:pPr>
        <w:shd w:val="clear" w:color="auto" w:fill="FFFFFF"/>
        <w:spacing w:line="300" w:lineRule="atLeast"/>
        <w:ind w:right="-284" w:firstLine="708"/>
        <w:jc w:val="both"/>
        <w:rPr>
          <w:color w:val="000000"/>
        </w:rPr>
      </w:pPr>
      <w:r w:rsidRPr="00D33A80">
        <w:rPr>
          <w:color w:val="000000"/>
        </w:rPr>
        <w:t>Teşvik belgesi kapsamında;</w:t>
      </w:r>
      <w:r w:rsidRPr="005E67AD">
        <w:rPr>
          <w:color w:val="000000"/>
        </w:rPr>
        <w:t xml:space="preserve"> </w:t>
      </w:r>
      <w:proofErr w:type="gramStart"/>
      <w:r w:rsidRPr="005E67AD">
        <w:rPr>
          <w:color w:val="000000"/>
        </w:rPr>
        <w:t>h</w:t>
      </w:r>
      <w:r w:rsidRPr="00D33A80">
        <w:rPr>
          <w:color w:val="000000"/>
        </w:rPr>
        <w:t>ammadde</w:t>
      </w:r>
      <w:r w:rsidRPr="005E67AD">
        <w:rPr>
          <w:color w:val="000000"/>
        </w:rPr>
        <w:t xml:space="preserve"> </w:t>
      </w:r>
      <w:r w:rsidRPr="00D33A80">
        <w:rPr>
          <w:color w:val="000000"/>
        </w:rPr>
        <w:t>,</w:t>
      </w:r>
      <w:proofErr w:type="gramEnd"/>
      <w:r w:rsidRPr="005E67AD">
        <w:rPr>
          <w:color w:val="000000"/>
        </w:rPr>
        <w:t xml:space="preserve"> a</w:t>
      </w:r>
      <w:r w:rsidRPr="00D33A80">
        <w:rPr>
          <w:color w:val="000000"/>
        </w:rPr>
        <w:t>ra malı ve işletme malzemesi</w:t>
      </w:r>
      <w:r w:rsidRPr="005E67AD">
        <w:rPr>
          <w:color w:val="000000"/>
        </w:rPr>
        <w:t xml:space="preserve"> </w:t>
      </w:r>
      <w:r w:rsidRPr="00D33A80">
        <w:rPr>
          <w:color w:val="000000"/>
        </w:rPr>
        <w:t>,</w:t>
      </w:r>
      <w:r w:rsidRPr="005E67AD">
        <w:rPr>
          <w:color w:val="000000"/>
        </w:rPr>
        <w:t xml:space="preserve"> k</w:t>
      </w:r>
      <w:r w:rsidRPr="00D33A80">
        <w:rPr>
          <w:color w:val="000000"/>
        </w:rPr>
        <w:t>ullanılmış makine ve teçhizat</w:t>
      </w:r>
      <w:r w:rsidRPr="005E67AD">
        <w:rPr>
          <w:color w:val="000000"/>
        </w:rPr>
        <w:t xml:space="preserve"> </w:t>
      </w:r>
      <w:r w:rsidRPr="00D33A80">
        <w:rPr>
          <w:color w:val="000000"/>
        </w:rPr>
        <w:t>,</w:t>
      </w:r>
      <w:r w:rsidRPr="005E67AD">
        <w:rPr>
          <w:color w:val="000000"/>
        </w:rPr>
        <w:t xml:space="preserve"> k</w:t>
      </w:r>
      <w:r w:rsidRPr="00D33A80">
        <w:rPr>
          <w:color w:val="000000"/>
        </w:rPr>
        <w:t>arayolu nakil vasıtaları ve</w:t>
      </w:r>
      <w:r w:rsidRPr="005E67AD">
        <w:rPr>
          <w:color w:val="000000"/>
        </w:rPr>
        <w:t xml:space="preserve"> h</w:t>
      </w:r>
      <w:r w:rsidRPr="00D33A80">
        <w:rPr>
          <w:color w:val="000000"/>
        </w:rPr>
        <w:t>er türlü binek araçlar  değerlendirme kapsamına</w:t>
      </w:r>
      <w:r w:rsidRPr="005E67AD">
        <w:rPr>
          <w:color w:val="000000"/>
        </w:rPr>
        <w:t> </w:t>
      </w:r>
      <w:r w:rsidRPr="00D33A80">
        <w:rPr>
          <w:color w:val="000000"/>
        </w:rPr>
        <w:t>alınmayacaktır.</w:t>
      </w:r>
    </w:p>
    <w:p w:rsidR="00841CCD" w:rsidRDefault="00841CCD" w:rsidP="00841CCD">
      <w:pPr>
        <w:shd w:val="clear" w:color="auto" w:fill="FFFFFF"/>
        <w:spacing w:line="300" w:lineRule="atLeast"/>
        <w:ind w:right="-284" w:firstLine="708"/>
        <w:jc w:val="both"/>
        <w:rPr>
          <w:color w:val="000000"/>
        </w:rPr>
      </w:pPr>
    </w:p>
    <w:p w:rsidR="00841CCD" w:rsidRPr="005E67AD" w:rsidRDefault="00841CCD" w:rsidP="00841CCD">
      <w:pPr>
        <w:pStyle w:val="NormalWeb"/>
        <w:shd w:val="clear" w:color="auto" w:fill="FFFFFF"/>
        <w:spacing w:before="0" w:beforeAutospacing="0" w:after="150" w:afterAutospacing="0" w:line="300" w:lineRule="atLeast"/>
        <w:ind w:right="-284" w:firstLine="708"/>
        <w:jc w:val="both"/>
        <w:rPr>
          <w:color w:val="000000"/>
        </w:rPr>
      </w:pPr>
      <w:r w:rsidRPr="005E67AD">
        <w:rPr>
          <w:color w:val="000000"/>
        </w:rPr>
        <w:t>2012/3305 sayılı Bakanlar Kurulu Kararının</w:t>
      </w:r>
      <w:r w:rsidRPr="005E67AD">
        <w:rPr>
          <w:rStyle w:val="apple-converted-space"/>
          <w:color w:val="000000"/>
        </w:rPr>
        <w:t> </w:t>
      </w:r>
      <w:r w:rsidRPr="005E67AD">
        <w:rPr>
          <w:rStyle w:val="Gl"/>
          <w:color w:val="000000"/>
        </w:rPr>
        <w:t>EK-4</w:t>
      </w:r>
      <w:r w:rsidRPr="005E67AD">
        <w:rPr>
          <w:color w:val="000000"/>
        </w:rPr>
        <w:t>’ünde yer alan “</w:t>
      </w:r>
      <w:r w:rsidRPr="005E67AD">
        <w:rPr>
          <w:rStyle w:val="Gl"/>
          <w:color w:val="000000"/>
        </w:rPr>
        <w:t>teşvik edilmeyecek yatırımlar</w:t>
      </w:r>
      <w:r w:rsidRPr="005E67AD">
        <w:rPr>
          <w:color w:val="000000"/>
        </w:rPr>
        <w:t>” bu Karar kapsamında da değerlendirmeye alınmayacaktır.</w:t>
      </w:r>
    </w:p>
    <w:p w:rsidR="00841CCD" w:rsidRDefault="00841CCD" w:rsidP="00841CCD">
      <w:pPr>
        <w:pStyle w:val="NormalWeb"/>
        <w:shd w:val="clear" w:color="auto" w:fill="FFFFFF"/>
        <w:spacing w:before="0" w:beforeAutospacing="0" w:after="150" w:afterAutospacing="0" w:line="300" w:lineRule="atLeast"/>
        <w:ind w:right="-284" w:firstLine="708"/>
        <w:jc w:val="both"/>
        <w:rPr>
          <w:color w:val="000000"/>
        </w:rPr>
      </w:pPr>
      <w:r w:rsidRPr="005E67AD">
        <w:rPr>
          <w:color w:val="000000"/>
        </w:rPr>
        <w:t>Bu Karar kapsamındaki destek unsurlarından yararlanan yatırım harcamaları,</w:t>
      </w:r>
      <w:r w:rsidRPr="005E67AD">
        <w:rPr>
          <w:rStyle w:val="apple-converted-space"/>
          <w:color w:val="000000"/>
        </w:rPr>
        <w:t> </w:t>
      </w:r>
      <w:r w:rsidRPr="005E67AD">
        <w:rPr>
          <w:rStyle w:val="Gl"/>
          <w:color w:val="000000"/>
        </w:rPr>
        <w:t>diğer kamu kurum ve kuruluşlarının desteklerinden yararlanamayacaktır</w:t>
      </w:r>
      <w:r w:rsidRPr="005E67AD">
        <w:rPr>
          <w:color w:val="000000"/>
        </w:rPr>
        <w:t>. Diğer kamu kurum ve kuruluşlarının desteklerinden yararlanılan veya yararlanılacak yatırım harcamaları için, bu Karar kapsamındaki desteklerden yararlanmak üzere Bakanlığa müracaat edilemeyecektir. Bu madde hükmüne aykırı davranılması halinde, bu Karar kapsamında yararlanılan destekler ilgili mevzuat çerçevesinde geri alınacaktır. Ancak, diğer kamu kurum ve kuruluşlarının sadece sübvansiyonlu kredi desteğinden yararlanan yatırımlar, bu Karar kapsamında faiz desteği dışındaki diğer destek unsurlarından yararlandırılabilirler.</w:t>
      </w:r>
    </w:p>
    <w:p w:rsidR="00841CCD" w:rsidRPr="00975CD0" w:rsidRDefault="00841CCD" w:rsidP="00841CCD">
      <w:pPr>
        <w:pStyle w:val="NormalWeb"/>
        <w:shd w:val="clear" w:color="auto" w:fill="FFFFFF"/>
        <w:spacing w:before="0" w:beforeAutospacing="0" w:after="150" w:afterAutospacing="0" w:line="300" w:lineRule="atLeast"/>
        <w:ind w:right="-284" w:firstLine="708"/>
        <w:jc w:val="both"/>
        <w:rPr>
          <w:color w:val="000000"/>
          <w:shd w:val="clear" w:color="auto" w:fill="FFFFFF"/>
        </w:rPr>
      </w:pPr>
      <w:r w:rsidRPr="00975CD0">
        <w:rPr>
          <w:color w:val="000000"/>
          <w:shd w:val="clear" w:color="auto" w:fill="FFFFFF"/>
        </w:rPr>
        <w:t>Bu Karar kapsamında sağlanan destekler, talep edilmesi ve Komite tarafından uygun görülmesi halinde, 2012/3305 sayılı Bakanlar Kurulu Kararı kapsamında 22/11/2016 tarihinden sonra yapılan müracaatlara istinaden, bu Kararda aranan şartları sağlayan imalat sanayii yatırımları ile çağrı merkezi ve veri merkezi yatırımları için düzenlenen teşvik belgelerine de uygulanabilecektir.</w:t>
      </w:r>
    </w:p>
    <w:p w:rsidR="00841CCD" w:rsidRDefault="00841CCD" w:rsidP="00841CCD">
      <w:pPr>
        <w:pStyle w:val="NormalWeb"/>
        <w:shd w:val="clear" w:color="auto" w:fill="FFFFFF"/>
        <w:spacing w:before="0" w:beforeAutospacing="0" w:after="150" w:afterAutospacing="0" w:line="300" w:lineRule="atLeast"/>
        <w:jc w:val="both"/>
        <w:rPr>
          <w:color w:val="000000"/>
        </w:rPr>
      </w:pPr>
      <w:r w:rsidRPr="00975CD0">
        <w:rPr>
          <w:color w:val="000000"/>
        </w:rPr>
        <w:t>Bu Karar kapsamında yatırımlar, aşağıda belirtilen şartlan taşımaları ve Komite tarafından uygun bulunması kaydıyla desteklenebilecektir.</w:t>
      </w:r>
    </w:p>
    <w:p w:rsidR="00841CCD" w:rsidRDefault="00841CCD" w:rsidP="00841CCD">
      <w:pPr>
        <w:pStyle w:val="NormalWeb"/>
        <w:shd w:val="clear" w:color="auto" w:fill="FFFFFF"/>
        <w:spacing w:before="0" w:beforeAutospacing="0" w:after="150" w:afterAutospacing="0" w:line="300" w:lineRule="atLeast"/>
        <w:jc w:val="both"/>
        <w:rPr>
          <w:color w:val="000000"/>
        </w:rPr>
      </w:pPr>
    </w:p>
    <w:p w:rsidR="00841CCD" w:rsidRDefault="00841CCD" w:rsidP="00841CCD">
      <w:pPr>
        <w:pStyle w:val="NormalWeb"/>
        <w:shd w:val="clear" w:color="auto" w:fill="FFFFFF"/>
        <w:spacing w:before="0" w:beforeAutospacing="0" w:after="150" w:afterAutospacing="0" w:line="300" w:lineRule="atLeast"/>
        <w:jc w:val="both"/>
        <w:rPr>
          <w:color w:val="000000"/>
        </w:rPr>
      </w:pPr>
    </w:p>
    <w:p w:rsidR="00841CCD" w:rsidRDefault="00841CCD" w:rsidP="00841CCD">
      <w:pPr>
        <w:pStyle w:val="NormalWeb"/>
        <w:shd w:val="clear" w:color="auto" w:fill="FFFFFF"/>
        <w:spacing w:before="0" w:beforeAutospacing="0" w:after="150" w:afterAutospacing="0" w:line="300" w:lineRule="atLeast"/>
        <w:jc w:val="both"/>
        <w:rPr>
          <w:color w:val="000000"/>
        </w:rPr>
      </w:pPr>
    </w:p>
    <w:p w:rsidR="00841CCD" w:rsidRDefault="00841CCD" w:rsidP="00841CCD">
      <w:pPr>
        <w:pStyle w:val="NormalWeb"/>
        <w:shd w:val="clear" w:color="auto" w:fill="FFFFFF"/>
        <w:spacing w:before="0" w:beforeAutospacing="0" w:after="150" w:afterAutospacing="0" w:line="300" w:lineRule="atLeast"/>
        <w:jc w:val="both"/>
        <w:rPr>
          <w:color w:val="000000"/>
        </w:rPr>
      </w:pPr>
    </w:p>
    <w:p w:rsidR="00841CCD" w:rsidRPr="00975CD0" w:rsidRDefault="00841CCD" w:rsidP="00841CCD">
      <w:pPr>
        <w:pStyle w:val="NormalWeb"/>
        <w:shd w:val="clear" w:color="auto" w:fill="FFFFFF"/>
        <w:spacing w:before="0" w:beforeAutospacing="0" w:after="150" w:afterAutospacing="0" w:line="300" w:lineRule="atLeast"/>
        <w:jc w:val="both"/>
        <w:rPr>
          <w:color w:val="000000"/>
        </w:rPr>
      </w:pPr>
    </w:p>
    <w:p w:rsidR="00841CCD" w:rsidRPr="00975CD0" w:rsidRDefault="00841CCD" w:rsidP="00841CCD">
      <w:pPr>
        <w:pStyle w:val="NormalWeb"/>
        <w:shd w:val="clear" w:color="auto" w:fill="FFFFFF"/>
        <w:spacing w:before="0" w:beforeAutospacing="0" w:after="150" w:afterAutospacing="0" w:line="300" w:lineRule="atLeast"/>
        <w:jc w:val="both"/>
        <w:rPr>
          <w:color w:val="000000"/>
        </w:rPr>
      </w:pPr>
      <w:r w:rsidRPr="00975CD0">
        <w:rPr>
          <w:rStyle w:val="Gl"/>
          <w:color w:val="000000"/>
        </w:rPr>
        <w:t>a) Sabit yatırım tutarı ve asgari kapasite şartları:</w:t>
      </w:r>
    </w:p>
    <w:p w:rsidR="00841CCD" w:rsidRPr="00975CD0" w:rsidRDefault="00841CCD" w:rsidP="00841CCD">
      <w:pPr>
        <w:pStyle w:val="NormalWeb"/>
        <w:shd w:val="clear" w:color="auto" w:fill="FFFFFF"/>
        <w:spacing w:before="0" w:beforeAutospacing="0" w:after="150" w:afterAutospacing="0" w:line="300" w:lineRule="atLeast"/>
        <w:jc w:val="both"/>
        <w:rPr>
          <w:color w:val="000000"/>
        </w:rPr>
      </w:pPr>
      <w:r w:rsidRPr="00975CD0">
        <w:rPr>
          <w:color w:val="000000"/>
        </w:rPr>
        <w:t>Bu Karar kapsamında desteklenecek</w:t>
      </w:r>
      <w:r w:rsidRPr="00975CD0">
        <w:rPr>
          <w:rStyle w:val="apple-converted-space"/>
          <w:color w:val="000000"/>
        </w:rPr>
        <w:t> </w:t>
      </w:r>
      <w:r w:rsidRPr="00975CD0">
        <w:rPr>
          <w:rStyle w:val="Gl"/>
          <w:color w:val="000000"/>
        </w:rPr>
        <w:t xml:space="preserve">imalat sanayii </w:t>
      </w:r>
      <w:r w:rsidRPr="00975CD0">
        <w:rPr>
          <w:rStyle w:val="Gl"/>
        </w:rPr>
        <w:t>yatırımları</w:t>
      </w:r>
      <w:r w:rsidRPr="00975CD0">
        <w:rPr>
          <w:rStyle w:val="apple-converted-space"/>
        </w:rPr>
        <w:t> </w:t>
      </w:r>
      <w:r w:rsidRPr="00975CD0">
        <w:t>(</w:t>
      </w:r>
      <w:r w:rsidRPr="00975CD0">
        <w:rPr>
          <w:b/>
        </w:rPr>
        <w:t>"</w:t>
      </w:r>
      <w:hyperlink r:id="rId9" w:tgtFrame="_blank" w:tooltip="US-97 Kodu: 15-37 YATIRIMLARI" w:history="1">
        <w:r w:rsidRPr="00975CD0">
          <w:rPr>
            <w:rStyle w:val="Gl"/>
          </w:rPr>
          <w:t>US-97 Kodu: 15-37"</w:t>
        </w:r>
      </w:hyperlink>
      <w:r w:rsidRPr="00975CD0">
        <w:t xml:space="preserve">) </w:t>
      </w:r>
      <w:r w:rsidRPr="00975CD0">
        <w:rPr>
          <w:color w:val="000000"/>
        </w:rPr>
        <w:t>için;</w:t>
      </w:r>
    </w:p>
    <w:p w:rsidR="00841CCD" w:rsidRPr="00975CD0" w:rsidRDefault="00841CCD" w:rsidP="00841CCD">
      <w:pPr>
        <w:pStyle w:val="NormalWeb"/>
        <w:numPr>
          <w:ilvl w:val="0"/>
          <w:numId w:val="8"/>
        </w:numPr>
        <w:shd w:val="clear" w:color="auto" w:fill="FFFFFF"/>
        <w:spacing w:before="0" w:beforeAutospacing="0" w:after="0" w:afterAutospacing="0" w:line="300" w:lineRule="atLeast"/>
        <w:jc w:val="both"/>
        <w:rPr>
          <w:color w:val="000000"/>
        </w:rPr>
      </w:pPr>
      <w:r w:rsidRPr="00975CD0">
        <w:rPr>
          <w:color w:val="000000"/>
        </w:rPr>
        <w:t>Tunceli, Bayburt, Ardahan, Gümüşhane, Iğdır, Erzincan illerinde</w:t>
      </w:r>
      <w:r w:rsidRPr="00975CD0">
        <w:rPr>
          <w:rStyle w:val="apple-converted-space"/>
          <w:color w:val="000000"/>
        </w:rPr>
        <w:t> </w:t>
      </w:r>
      <w:r w:rsidRPr="00975CD0">
        <w:rPr>
          <w:rStyle w:val="Gl"/>
          <w:color w:val="000000"/>
        </w:rPr>
        <w:t>2 milyon Türk Lirası</w:t>
      </w:r>
      <w:r w:rsidRPr="00975CD0">
        <w:rPr>
          <w:color w:val="000000"/>
        </w:rPr>
        <w:t>,</w:t>
      </w:r>
    </w:p>
    <w:p w:rsidR="00841CCD" w:rsidRPr="00975CD0" w:rsidRDefault="00841CCD" w:rsidP="00841CCD">
      <w:pPr>
        <w:pStyle w:val="NormalWeb"/>
        <w:numPr>
          <w:ilvl w:val="0"/>
          <w:numId w:val="8"/>
        </w:numPr>
        <w:shd w:val="clear" w:color="auto" w:fill="FFFFFF"/>
        <w:spacing w:before="0" w:beforeAutospacing="0" w:after="0" w:afterAutospacing="0" w:line="300" w:lineRule="atLeast"/>
        <w:jc w:val="both"/>
        <w:rPr>
          <w:color w:val="000000"/>
        </w:rPr>
      </w:pPr>
      <w:proofErr w:type="gramStart"/>
      <w:r w:rsidRPr="00975CD0">
        <w:rPr>
          <w:color w:val="000000"/>
        </w:rPr>
        <w:t>Hakkari</w:t>
      </w:r>
      <w:proofErr w:type="gramEnd"/>
      <w:r w:rsidRPr="00975CD0">
        <w:rPr>
          <w:color w:val="000000"/>
        </w:rPr>
        <w:t>, Bingöl, Kars, Siirt, Bitlis, Muş, Şırnak illerinde</w:t>
      </w:r>
      <w:r w:rsidRPr="00975CD0">
        <w:rPr>
          <w:rStyle w:val="apple-converted-space"/>
          <w:color w:val="000000"/>
        </w:rPr>
        <w:t> </w:t>
      </w:r>
      <w:r w:rsidRPr="00975CD0">
        <w:rPr>
          <w:rStyle w:val="Gl"/>
          <w:color w:val="000000"/>
        </w:rPr>
        <w:t>4 milyon Türk Lirası</w:t>
      </w:r>
      <w:r w:rsidRPr="00975CD0">
        <w:rPr>
          <w:color w:val="000000"/>
        </w:rPr>
        <w:t>,</w:t>
      </w:r>
    </w:p>
    <w:p w:rsidR="00841CCD" w:rsidRPr="00975CD0" w:rsidRDefault="00841CCD" w:rsidP="00841CCD">
      <w:pPr>
        <w:pStyle w:val="NormalWeb"/>
        <w:numPr>
          <w:ilvl w:val="0"/>
          <w:numId w:val="8"/>
        </w:numPr>
        <w:shd w:val="clear" w:color="auto" w:fill="FFFFFF"/>
        <w:spacing w:before="0" w:beforeAutospacing="0" w:after="0" w:afterAutospacing="0" w:line="300" w:lineRule="atLeast"/>
        <w:jc w:val="both"/>
        <w:rPr>
          <w:color w:val="000000"/>
        </w:rPr>
      </w:pPr>
      <w:r w:rsidRPr="00975CD0">
        <w:rPr>
          <w:color w:val="000000"/>
        </w:rPr>
        <w:t xml:space="preserve">Ağrı, Batman, </w:t>
      </w:r>
      <w:proofErr w:type="gramStart"/>
      <w:r w:rsidRPr="00975CD0">
        <w:rPr>
          <w:color w:val="000000"/>
        </w:rPr>
        <w:t>Elazığ</w:t>
      </w:r>
      <w:proofErr w:type="gramEnd"/>
      <w:r w:rsidRPr="00975CD0">
        <w:rPr>
          <w:color w:val="000000"/>
        </w:rPr>
        <w:t>, Adıyaman, Erzurum, Malatya, Mardin, Van, Diyarbakır, Şanlıurfa illerinde</w:t>
      </w:r>
      <w:r w:rsidRPr="00975CD0">
        <w:rPr>
          <w:rStyle w:val="apple-converted-space"/>
          <w:color w:val="000000"/>
        </w:rPr>
        <w:t> </w:t>
      </w:r>
      <w:r w:rsidRPr="00975CD0">
        <w:rPr>
          <w:rStyle w:val="Gl"/>
          <w:color w:val="000000"/>
        </w:rPr>
        <w:t>5 milyon Türk Lirası</w:t>
      </w:r>
      <w:r w:rsidRPr="00975CD0">
        <w:rPr>
          <w:color w:val="000000"/>
        </w:rPr>
        <w:t>,</w:t>
      </w:r>
    </w:p>
    <w:p w:rsidR="00841CCD" w:rsidRPr="00975CD0" w:rsidRDefault="00841CCD" w:rsidP="00841CCD">
      <w:pPr>
        <w:pStyle w:val="NormalWeb"/>
        <w:shd w:val="clear" w:color="auto" w:fill="FFFFFF"/>
        <w:spacing w:before="0" w:beforeAutospacing="0" w:after="0" w:afterAutospacing="0" w:line="300" w:lineRule="atLeast"/>
        <w:ind w:left="720"/>
        <w:jc w:val="both"/>
        <w:rPr>
          <w:color w:val="000000"/>
        </w:rPr>
      </w:pPr>
      <w:proofErr w:type="gramStart"/>
      <w:r w:rsidRPr="00975CD0">
        <w:rPr>
          <w:color w:val="000000"/>
        </w:rPr>
        <w:t>tutarında</w:t>
      </w:r>
      <w:proofErr w:type="gramEnd"/>
      <w:r w:rsidRPr="00975CD0">
        <w:rPr>
          <w:color w:val="000000"/>
        </w:rPr>
        <w:t xml:space="preserve"> asgari sabit yatırım şartı aranmaktadır.</w:t>
      </w:r>
    </w:p>
    <w:p w:rsidR="00841CCD" w:rsidRPr="00975CD0" w:rsidRDefault="00841CCD" w:rsidP="00841CCD">
      <w:pPr>
        <w:pStyle w:val="NormalWeb"/>
        <w:shd w:val="clear" w:color="auto" w:fill="FFFFFF"/>
        <w:spacing w:before="0" w:beforeAutospacing="0" w:after="150" w:afterAutospacing="0" w:line="300" w:lineRule="atLeast"/>
        <w:jc w:val="both"/>
        <w:rPr>
          <w:color w:val="000000"/>
        </w:rPr>
      </w:pPr>
      <w:r w:rsidRPr="00975CD0">
        <w:rPr>
          <w:color w:val="000000"/>
        </w:rPr>
        <w:t>Bu Karar kapsamındaki destek unsurlarından yararlanabilmek için;</w:t>
      </w:r>
    </w:p>
    <w:p w:rsidR="00841CCD" w:rsidRPr="00975CD0" w:rsidRDefault="00841CCD" w:rsidP="00841CCD">
      <w:pPr>
        <w:pStyle w:val="NormalWeb"/>
        <w:numPr>
          <w:ilvl w:val="0"/>
          <w:numId w:val="9"/>
        </w:numPr>
        <w:shd w:val="clear" w:color="auto" w:fill="FFFFFF"/>
        <w:spacing w:before="0" w:beforeAutospacing="0" w:after="0" w:afterAutospacing="0" w:line="300" w:lineRule="atLeast"/>
        <w:jc w:val="both"/>
        <w:rPr>
          <w:color w:val="000000"/>
        </w:rPr>
      </w:pPr>
      <w:r w:rsidRPr="00975CD0">
        <w:rPr>
          <w:rStyle w:val="Gl"/>
          <w:color w:val="000000"/>
        </w:rPr>
        <w:t>Çağrı merkezi yatırımlarının</w:t>
      </w:r>
      <w:r w:rsidRPr="00975CD0">
        <w:rPr>
          <w:rStyle w:val="apple-converted-space"/>
          <w:color w:val="000000"/>
        </w:rPr>
        <w:t> </w:t>
      </w:r>
      <w:r w:rsidRPr="00975CD0">
        <w:rPr>
          <w:color w:val="000000"/>
        </w:rPr>
        <w:t>asgari</w:t>
      </w:r>
      <w:r w:rsidRPr="00975CD0">
        <w:rPr>
          <w:rStyle w:val="apple-converted-space"/>
          <w:color w:val="000000"/>
        </w:rPr>
        <w:t> </w:t>
      </w:r>
      <w:r w:rsidRPr="00975CD0">
        <w:rPr>
          <w:rStyle w:val="Gl"/>
          <w:color w:val="000000"/>
        </w:rPr>
        <w:t>200 kişilik istihdam</w:t>
      </w:r>
      <w:r w:rsidRPr="00975CD0">
        <w:rPr>
          <w:rStyle w:val="apple-converted-space"/>
          <w:color w:val="000000"/>
        </w:rPr>
        <w:t> </w:t>
      </w:r>
      <w:r w:rsidRPr="00975CD0">
        <w:rPr>
          <w:color w:val="000000"/>
        </w:rPr>
        <w:t>sağlaması,</w:t>
      </w:r>
    </w:p>
    <w:p w:rsidR="00841CCD" w:rsidRPr="00975CD0" w:rsidRDefault="00841CCD" w:rsidP="00841CCD">
      <w:pPr>
        <w:pStyle w:val="NormalWeb"/>
        <w:numPr>
          <w:ilvl w:val="0"/>
          <w:numId w:val="9"/>
        </w:numPr>
        <w:shd w:val="clear" w:color="auto" w:fill="FFFFFF"/>
        <w:spacing w:before="0" w:beforeAutospacing="0" w:after="0" w:afterAutospacing="0" w:line="300" w:lineRule="atLeast"/>
        <w:jc w:val="both"/>
        <w:rPr>
          <w:rStyle w:val="Gl"/>
          <w:b w:val="0"/>
          <w:bCs w:val="0"/>
          <w:color w:val="000000"/>
        </w:rPr>
      </w:pPr>
      <w:r w:rsidRPr="00975CD0">
        <w:rPr>
          <w:color w:val="000000"/>
        </w:rPr>
        <w:t xml:space="preserve">ANSI/TIA-942 veya </w:t>
      </w:r>
      <w:proofErr w:type="spellStart"/>
      <w:r w:rsidRPr="00975CD0">
        <w:rPr>
          <w:color w:val="000000"/>
        </w:rPr>
        <w:t>Uptime</w:t>
      </w:r>
      <w:proofErr w:type="spellEnd"/>
      <w:r w:rsidRPr="00975CD0">
        <w:rPr>
          <w:color w:val="000000"/>
        </w:rPr>
        <w:t xml:space="preserve"> </w:t>
      </w:r>
      <w:proofErr w:type="spellStart"/>
      <w:r w:rsidRPr="00975CD0">
        <w:rPr>
          <w:color w:val="000000"/>
        </w:rPr>
        <w:t>Institute</w:t>
      </w:r>
      <w:proofErr w:type="spellEnd"/>
      <w:r w:rsidRPr="00975CD0">
        <w:rPr>
          <w:color w:val="000000"/>
        </w:rPr>
        <w:t xml:space="preserve"> TİER-3 veya üstü seviyede olan</w:t>
      </w:r>
      <w:r w:rsidRPr="00975CD0">
        <w:rPr>
          <w:rStyle w:val="apple-converted-space"/>
          <w:color w:val="000000"/>
        </w:rPr>
        <w:t> </w:t>
      </w:r>
      <w:r w:rsidRPr="00975CD0">
        <w:rPr>
          <w:rStyle w:val="Gl"/>
          <w:color w:val="000000"/>
        </w:rPr>
        <w:t>veri merkezi yatırımlarının</w:t>
      </w:r>
      <w:r w:rsidRPr="00975CD0">
        <w:rPr>
          <w:rStyle w:val="apple-converted-space"/>
          <w:color w:val="000000"/>
        </w:rPr>
        <w:t> </w:t>
      </w:r>
      <w:r w:rsidRPr="00975CD0">
        <w:rPr>
          <w:color w:val="000000"/>
        </w:rPr>
        <w:t>ise</w:t>
      </w:r>
      <w:r w:rsidRPr="00975CD0">
        <w:rPr>
          <w:rStyle w:val="apple-converted-space"/>
          <w:color w:val="000000"/>
        </w:rPr>
        <w:t> </w:t>
      </w:r>
      <w:r w:rsidRPr="00975CD0">
        <w:rPr>
          <w:rStyle w:val="Gl"/>
          <w:color w:val="000000"/>
        </w:rPr>
        <w:t>asgari 5.000 m2 beyaz alan ihtiva etmesi</w:t>
      </w:r>
      <w:r w:rsidRPr="00975CD0">
        <w:rPr>
          <w:rStyle w:val="apple-converted-space"/>
          <w:color w:val="000000"/>
        </w:rPr>
        <w:t> </w:t>
      </w:r>
      <w:r w:rsidRPr="00975CD0">
        <w:rPr>
          <w:color w:val="000000"/>
        </w:rPr>
        <w:t>gerekmektedir.</w:t>
      </w:r>
    </w:p>
    <w:p w:rsidR="00841CCD" w:rsidRDefault="00841CCD" w:rsidP="00841CCD">
      <w:pPr>
        <w:pStyle w:val="NormalWeb"/>
        <w:shd w:val="clear" w:color="auto" w:fill="FFFFFF"/>
        <w:spacing w:before="0" w:beforeAutospacing="0" w:after="150" w:afterAutospacing="0" w:line="300" w:lineRule="atLeast"/>
        <w:jc w:val="both"/>
        <w:rPr>
          <w:rStyle w:val="Gl"/>
          <w:color w:val="000000"/>
        </w:rPr>
      </w:pPr>
    </w:p>
    <w:p w:rsidR="00841CCD" w:rsidRPr="00975CD0" w:rsidRDefault="00841CCD" w:rsidP="00841CCD">
      <w:pPr>
        <w:pStyle w:val="NormalWeb"/>
        <w:shd w:val="clear" w:color="auto" w:fill="FFFFFF"/>
        <w:spacing w:before="0" w:beforeAutospacing="0" w:after="150" w:afterAutospacing="0" w:line="300" w:lineRule="atLeast"/>
        <w:jc w:val="both"/>
        <w:rPr>
          <w:color w:val="000000"/>
        </w:rPr>
      </w:pPr>
      <w:r w:rsidRPr="00975CD0">
        <w:rPr>
          <w:rStyle w:val="Gl"/>
          <w:color w:val="000000"/>
        </w:rPr>
        <w:t>b) Enerji desteği şartları:</w:t>
      </w:r>
    </w:p>
    <w:p w:rsidR="00841CCD" w:rsidRPr="00975CD0" w:rsidRDefault="00841CCD" w:rsidP="00841CCD">
      <w:pPr>
        <w:pStyle w:val="NormalWeb"/>
        <w:shd w:val="clear" w:color="auto" w:fill="FFFFFF"/>
        <w:spacing w:before="0" w:beforeAutospacing="0" w:after="150" w:afterAutospacing="0" w:line="300" w:lineRule="atLeast"/>
        <w:jc w:val="both"/>
        <w:rPr>
          <w:color w:val="000000"/>
        </w:rPr>
      </w:pPr>
      <w:r w:rsidRPr="00975CD0">
        <w:rPr>
          <w:color w:val="000000"/>
        </w:rPr>
        <w:t>Komite tarafından desteklenmesi uygun görülen yeni yatırımlardan enerji desteği ihtiva edenlerin, işletmeye geçilmesini müteakip gerçekleşen</w:t>
      </w:r>
      <w:r w:rsidRPr="00975CD0">
        <w:rPr>
          <w:rStyle w:val="apple-converted-space"/>
          <w:color w:val="000000"/>
        </w:rPr>
        <w:t> </w:t>
      </w:r>
      <w:r w:rsidRPr="00975CD0">
        <w:rPr>
          <w:rStyle w:val="Gl"/>
          <w:color w:val="000000"/>
        </w:rPr>
        <w:t>sabit yatırım tutarının %25’ini</w:t>
      </w:r>
      <w:r w:rsidRPr="00975CD0">
        <w:rPr>
          <w:rStyle w:val="apple-converted-space"/>
          <w:color w:val="000000"/>
        </w:rPr>
        <w:t> </w:t>
      </w:r>
      <w:r w:rsidRPr="00975CD0">
        <w:rPr>
          <w:color w:val="000000"/>
        </w:rPr>
        <w:t>aşmamak üzere</w:t>
      </w:r>
      <w:r w:rsidRPr="00975CD0">
        <w:rPr>
          <w:rStyle w:val="apple-converted-space"/>
          <w:color w:val="000000"/>
        </w:rPr>
        <w:t> </w:t>
      </w:r>
      <w:r w:rsidRPr="00975CD0">
        <w:rPr>
          <w:rStyle w:val="Gl"/>
          <w:color w:val="000000"/>
        </w:rPr>
        <w:t>aylık elektrik enerjisi giderlerinin azami %30’u</w:t>
      </w:r>
      <w:r w:rsidRPr="00975CD0">
        <w:rPr>
          <w:rStyle w:val="apple-converted-space"/>
          <w:color w:val="000000"/>
        </w:rPr>
        <w:t> </w:t>
      </w:r>
      <w:r w:rsidRPr="00975CD0">
        <w:rPr>
          <w:rStyle w:val="Gl"/>
          <w:color w:val="000000"/>
        </w:rPr>
        <w:t>üç yıl süreyle</w:t>
      </w:r>
      <w:r w:rsidRPr="00975CD0">
        <w:rPr>
          <w:rStyle w:val="apple-converted-space"/>
          <w:color w:val="000000"/>
        </w:rPr>
        <w:t> </w:t>
      </w:r>
      <w:r w:rsidRPr="00975CD0">
        <w:rPr>
          <w:color w:val="000000"/>
        </w:rPr>
        <w:t>işletme bazında</w:t>
      </w:r>
      <w:r w:rsidRPr="00975CD0">
        <w:rPr>
          <w:rStyle w:val="apple-converted-space"/>
          <w:color w:val="000000"/>
        </w:rPr>
        <w:t> </w:t>
      </w:r>
      <w:r w:rsidRPr="00975CD0">
        <w:rPr>
          <w:rStyle w:val="Gl"/>
          <w:color w:val="000000"/>
        </w:rPr>
        <w:t>10 milyon Türk Lirasına kadar</w:t>
      </w:r>
      <w:r w:rsidRPr="00975CD0">
        <w:rPr>
          <w:rStyle w:val="apple-converted-space"/>
          <w:color w:val="000000"/>
        </w:rPr>
        <w:t> </w:t>
      </w:r>
      <w:r w:rsidRPr="00975CD0">
        <w:rPr>
          <w:color w:val="000000"/>
        </w:rPr>
        <w:t>Bakanlık bütçesinden karşılanabilecektir.</w:t>
      </w:r>
    </w:p>
    <w:p w:rsidR="00841CCD" w:rsidRPr="00975CD0" w:rsidRDefault="00841CCD" w:rsidP="00841CCD">
      <w:pPr>
        <w:pStyle w:val="NormalWeb"/>
        <w:shd w:val="clear" w:color="auto" w:fill="FFFFFF"/>
        <w:spacing w:before="0" w:beforeAutospacing="0" w:after="150" w:afterAutospacing="0" w:line="300" w:lineRule="atLeast"/>
        <w:jc w:val="both"/>
        <w:rPr>
          <w:color w:val="000000"/>
        </w:rPr>
      </w:pPr>
      <w:r w:rsidRPr="00975CD0">
        <w:rPr>
          <w:color w:val="000000"/>
        </w:rPr>
        <w:tab/>
        <w:t>Bu Karar kapsamındaki desteklerden yararlanmak için;  </w:t>
      </w:r>
    </w:p>
    <w:p w:rsidR="00841CCD" w:rsidRPr="00975CD0" w:rsidRDefault="00841CCD" w:rsidP="00841CCD">
      <w:pPr>
        <w:pStyle w:val="NormalWeb"/>
        <w:numPr>
          <w:ilvl w:val="0"/>
          <w:numId w:val="10"/>
        </w:numPr>
        <w:shd w:val="clear" w:color="auto" w:fill="FFFFFF"/>
        <w:spacing w:before="0" w:beforeAutospacing="0" w:after="0" w:afterAutospacing="0" w:line="300" w:lineRule="atLeast"/>
        <w:jc w:val="both"/>
        <w:rPr>
          <w:color w:val="000000"/>
        </w:rPr>
      </w:pPr>
      <w:r w:rsidRPr="00975CD0">
        <w:rPr>
          <w:color w:val="000000"/>
        </w:rPr>
        <w:t>Yayınlanacak tebliğ ile belirlenecek olan bilgi ve belgelerle Ekonomi Bakanlığa müracaat edilecek,</w:t>
      </w:r>
    </w:p>
    <w:p w:rsidR="00841CCD" w:rsidRPr="00975CD0" w:rsidRDefault="00841CCD" w:rsidP="00841CCD">
      <w:pPr>
        <w:pStyle w:val="NormalWeb"/>
        <w:numPr>
          <w:ilvl w:val="0"/>
          <w:numId w:val="10"/>
        </w:numPr>
        <w:shd w:val="clear" w:color="auto" w:fill="FFFFFF"/>
        <w:spacing w:before="0" w:beforeAutospacing="0" w:after="0" w:afterAutospacing="0" w:line="300" w:lineRule="atLeast"/>
        <w:jc w:val="both"/>
        <w:rPr>
          <w:color w:val="000000"/>
        </w:rPr>
      </w:pPr>
      <w:r w:rsidRPr="00975CD0">
        <w:rPr>
          <w:color w:val="000000"/>
        </w:rPr>
        <w:t>Bakanlıkça ön değerlendirmesi yapılan yatırım projeleri dönemler itibarıyla Komitenin değerlendirmesine sunulacak,</w:t>
      </w:r>
    </w:p>
    <w:p w:rsidR="00841CCD" w:rsidRPr="00975CD0" w:rsidRDefault="00841CCD" w:rsidP="00841CCD">
      <w:pPr>
        <w:pStyle w:val="NormalWeb"/>
        <w:numPr>
          <w:ilvl w:val="0"/>
          <w:numId w:val="10"/>
        </w:numPr>
        <w:shd w:val="clear" w:color="auto" w:fill="FFFFFF"/>
        <w:spacing w:before="0" w:beforeAutospacing="0" w:after="0" w:afterAutospacing="0" w:line="300" w:lineRule="atLeast"/>
        <w:jc w:val="both"/>
        <w:rPr>
          <w:color w:val="000000"/>
        </w:rPr>
      </w:pPr>
      <w:r w:rsidRPr="00975CD0">
        <w:rPr>
          <w:color w:val="000000"/>
        </w:rPr>
        <w:t>Komite tarafından bu Karar kapsamında desteklenmesi uygun görülen projeler için yatırım teşvik belgesi düzenlenecektir.  </w:t>
      </w:r>
    </w:p>
    <w:p w:rsidR="00841CCD" w:rsidRPr="00975CD0" w:rsidRDefault="00841CCD" w:rsidP="00841CCD">
      <w:pPr>
        <w:pStyle w:val="NormalWeb"/>
        <w:shd w:val="clear" w:color="auto" w:fill="FFFFFF"/>
        <w:spacing w:before="0" w:beforeAutospacing="0" w:after="150" w:afterAutospacing="0" w:line="300" w:lineRule="atLeast"/>
        <w:jc w:val="both"/>
        <w:rPr>
          <w:color w:val="000000"/>
        </w:rPr>
      </w:pPr>
      <w:r w:rsidRPr="00975CD0">
        <w:rPr>
          <w:color w:val="000000"/>
        </w:rPr>
        <w:t>Bu kapsamda desteklenmesi uygun görülmeyen projeler ise talep edilmesi halinde yürürlükteki Yatırımlarda Devlet Yardımları Hakkında Karar kapsamında değerlendirilebilecektir.</w:t>
      </w:r>
    </w:p>
    <w:p w:rsidR="00841CCD" w:rsidRDefault="00841CCD" w:rsidP="00841CCD">
      <w:pPr>
        <w:pStyle w:val="NormalWeb"/>
        <w:shd w:val="clear" w:color="auto" w:fill="FFFFFF"/>
        <w:spacing w:before="0" w:beforeAutospacing="0" w:after="150" w:afterAutospacing="0" w:line="300" w:lineRule="atLeast"/>
        <w:jc w:val="both"/>
        <w:rPr>
          <w:rFonts w:ascii="Helvetica" w:hAnsi="Helvetica" w:cs="Helvetica"/>
          <w:color w:val="000000"/>
          <w:sz w:val="21"/>
          <w:szCs w:val="21"/>
        </w:rPr>
      </w:pPr>
    </w:p>
    <w:p w:rsidR="00841CCD" w:rsidRPr="005E67AD" w:rsidRDefault="00841CCD" w:rsidP="00841CCD">
      <w:pPr>
        <w:pStyle w:val="NormalWeb"/>
        <w:shd w:val="clear" w:color="auto" w:fill="FFFFFF"/>
        <w:spacing w:before="0" w:beforeAutospacing="0" w:after="150" w:afterAutospacing="0" w:line="300" w:lineRule="atLeast"/>
        <w:ind w:right="-284" w:firstLine="708"/>
        <w:jc w:val="both"/>
        <w:rPr>
          <w:color w:val="000000"/>
        </w:rPr>
      </w:pPr>
    </w:p>
    <w:p w:rsidR="00841CCD" w:rsidRPr="00D33A80" w:rsidRDefault="00841CCD" w:rsidP="00841CCD">
      <w:pPr>
        <w:shd w:val="clear" w:color="auto" w:fill="FFFFFF"/>
        <w:spacing w:line="300" w:lineRule="atLeast"/>
        <w:ind w:right="-284" w:firstLine="708"/>
        <w:jc w:val="both"/>
        <w:rPr>
          <w:color w:val="000000"/>
        </w:rPr>
      </w:pPr>
    </w:p>
    <w:p w:rsidR="00841CCD" w:rsidRDefault="00841CCD" w:rsidP="00841CCD">
      <w:pPr>
        <w:pStyle w:val="NormalWeb"/>
        <w:shd w:val="clear" w:color="auto" w:fill="FFFFFF"/>
        <w:spacing w:before="0" w:beforeAutospacing="0" w:after="0" w:afterAutospacing="0" w:line="300" w:lineRule="atLeast"/>
        <w:ind w:right="-284" w:firstLine="708"/>
        <w:jc w:val="both"/>
        <w:rPr>
          <w:rFonts w:ascii="Helvetica" w:hAnsi="Helvetica" w:cs="Helvetica"/>
          <w:color w:val="000000"/>
          <w:sz w:val="21"/>
          <w:szCs w:val="21"/>
          <w:shd w:val="clear" w:color="auto" w:fill="FFFFFF"/>
        </w:rPr>
      </w:pPr>
    </w:p>
    <w:p w:rsidR="00841CCD" w:rsidRDefault="00841CCD" w:rsidP="00841CCD">
      <w:pPr>
        <w:pStyle w:val="NormalWeb"/>
        <w:shd w:val="clear" w:color="auto" w:fill="FFFFFF"/>
        <w:spacing w:before="0" w:beforeAutospacing="0" w:after="0" w:afterAutospacing="0" w:line="300" w:lineRule="atLeast"/>
        <w:ind w:right="-284" w:firstLine="708"/>
        <w:jc w:val="both"/>
        <w:rPr>
          <w:rFonts w:ascii="Helvetica" w:hAnsi="Helvetica" w:cs="Helvetica"/>
          <w:color w:val="000000"/>
          <w:sz w:val="21"/>
          <w:szCs w:val="21"/>
          <w:shd w:val="clear" w:color="auto" w:fill="FFFFFF"/>
        </w:rPr>
      </w:pPr>
    </w:p>
    <w:p w:rsidR="00841CCD" w:rsidRPr="00DB27EC" w:rsidRDefault="00841CCD" w:rsidP="00841CCD">
      <w:pPr>
        <w:pStyle w:val="NormalWeb"/>
        <w:shd w:val="clear" w:color="auto" w:fill="FFFFFF"/>
        <w:spacing w:before="0" w:beforeAutospacing="0" w:after="0" w:afterAutospacing="0" w:line="300" w:lineRule="atLeast"/>
        <w:ind w:right="-284" w:firstLine="708"/>
        <w:jc w:val="both"/>
      </w:pPr>
    </w:p>
    <w:p w:rsidR="003F571F" w:rsidRDefault="003F571F" w:rsidP="0033210E">
      <w:pPr>
        <w:rPr>
          <w:rFonts w:asciiTheme="majorHAnsi" w:hAnsiTheme="majorHAnsi" w:cs="Arial"/>
          <w:b/>
          <w:bCs/>
          <w:szCs w:val="22"/>
        </w:rPr>
      </w:pPr>
    </w:p>
    <w:sectPr w:rsidR="003F571F" w:rsidSect="00F32493">
      <w:headerReference w:type="default" r:id="rId10"/>
      <w:footerReference w:type="even" r:id="rId11"/>
      <w:footerReference w:type="default" r:id="rId12"/>
      <w:pgSz w:w="11906" w:h="16838"/>
      <w:pgMar w:top="1134" w:right="566" w:bottom="851" w:left="1134" w:header="283" w:footer="283" w:gutter="0"/>
      <w:pgNumType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3FB" w:rsidRDefault="00E243FB">
      <w:r>
        <w:separator/>
      </w:r>
    </w:p>
  </w:endnote>
  <w:endnote w:type="continuationSeparator" w:id="0">
    <w:p w:rsidR="00E243FB" w:rsidRDefault="00E2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Default="000B4FE6" w:rsidP="00733BA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B4FE6" w:rsidRDefault="000B4F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46" w:rsidRDefault="00953C46" w:rsidP="00953C46">
    <w:pPr>
      <w:rPr>
        <w:color w:val="C00000"/>
      </w:rPr>
    </w:pPr>
    <w:bookmarkStart w:id="1" w:name="_Hlk501526813"/>
    <w:r w:rsidRPr="000C1F51">
      <w:rPr>
        <w:color w:val="C00000"/>
      </w:rPr>
      <w:t>__________________________________________________________________________________</w:t>
    </w:r>
  </w:p>
  <w:p w:rsidR="00953C46" w:rsidRPr="000C1F51" w:rsidRDefault="00953C46" w:rsidP="00953C46">
    <w:pPr>
      <w:rPr>
        <w:color w:val="C00000"/>
      </w:rPr>
    </w:pPr>
  </w:p>
  <w:p w:rsidR="00953C46" w:rsidRPr="000C1F51" w:rsidRDefault="00953C46" w:rsidP="00953C46">
    <w:pPr>
      <w:pStyle w:val="AralkYok"/>
      <w:rPr>
        <w:sz w:val="16"/>
        <w:szCs w:val="16"/>
      </w:rPr>
    </w:pPr>
    <w:bookmarkStart w:id="2" w:name="_Hlk501526647"/>
    <w:r>
      <w:rPr>
        <w:sz w:val="16"/>
        <w:szCs w:val="16"/>
      </w:rPr>
      <w:t xml:space="preserve">      </w:t>
    </w:r>
    <w:r w:rsidRPr="000C1F51">
      <w:rPr>
        <w:sz w:val="16"/>
        <w:szCs w:val="16"/>
      </w:rPr>
      <w:t xml:space="preserve">Atatürk Mah. Ertuğrul Gazi Sok. Metropol İstanbul Sitesi No:2 H B Blok K:26 D:377 </w:t>
    </w:r>
    <w:proofErr w:type="spellStart"/>
    <w:r w:rsidRPr="000C1F51">
      <w:rPr>
        <w:sz w:val="16"/>
        <w:szCs w:val="16"/>
      </w:rPr>
      <w:t>Ataşehir</w:t>
    </w:r>
    <w:proofErr w:type="spellEnd"/>
    <w:r w:rsidRPr="000C1F51">
      <w:rPr>
        <w:sz w:val="16"/>
        <w:szCs w:val="16"/>
      </w:rPr>
      <w:t>/İSTANBUL Tel: 0216 688 0 488 – 0216 688 34 58</w:t>
    </w:r>
  </w:p>
  <w:p w:rsidR="00DF1FED" w:rsidRPr="009A3F42" w:rsidRDefault="00953C46" w:rsidP="009A3F42">
    <w:pPr>
      <w:pStyle w:val="AralkYok"/>
      <w:rPr>
        <w:color w:val="FF0000"/>
        <w:sz w:val="18"/>
        <w:szCs w:val="18"/>
      </w:rPr>
    </w:pPr>
    <w:r>
      <w:rPr>
        <w:sz w:val="14"/>
        <w:szCs w:val="14"/>
      </w:rPr>
      <w:tab/>
    </w:r>
    <w:r>
      <w:rPr>
        <w:sz w:val="14"/>
        <w:szCs w:val="14"/>
      </w:rPr>
      <w:tab/>
    </w:r>
    <w:r>
      <w:rPr>
        <w:sz w:val="14"/>
        <w:szCs w:val="14"/>
      </w:rPr>
      <w:tab/>
    </w:r>
    <w:r>
      <w:rPr>
        <w:sz w:val="14"/>
        <w:szCs w:val="14"/>
      </w:rPr>
      <w:tab/>
      <w:t xml:space="preserve">       </w:t>
    </w:r>
    <w:hyperlink r:id="rId1" w:history="1">
      <w:r w:rsidRPr="000C1F51">
        <w:rPr>
          <w:rStyle w:val="Kpr"/>
          <w:color w:val="C00000"/>
          <w:sz w:val="18"/>
          <w:szCs w:val="18"/>
          <w:u w:val="none"/>
        </w:rPr>
        <w:t>info@asistadenetim.com</w:t>
      </w:r>
    </w:hyperlink>
    <w:r w:rsidRPr="000C1F51">
      <w:rPr>
        <w:color w:val="C00000"/>
        <w:sz w:val="18"/>
        <w:szCs w:val="18"/>
      </w:rPr>
      <w:t xml:space="preserve">  /  www.asistadenetim.com</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3FB" w:rsidRDefault="00E243FB">
      <w:r>
        <w:separator/>
      </w:r>
    </w:p>
  </w:footnote>
  <w:footnote w:type="continuationSeparator" w:id="0">
    <w:p w:rsidR="00E243FB" w:rsidRDefault="00E24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Pr="00EA4972" w:rsidRDefault="00DF1FED" w:rsidP="00DF1FED">
    <w:pPr>
      <w:tabs>
        <w:tab w:val="left" w:pos="2250"/>
      </w:tabs>
      <w:rPr>
        <w:sz w:val="20"/>
      </w:rPr>
    </w:pPr>
    <w:r>
      <w:object w:dxaOrig="3496" w:dyaOrig="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61.5pt">
          <v:imagedata r:id="rId1" o:title=""/>
        </v:shape>
        <o:OLEObject Type="Embed" ProgID="CorelDraw.Graphic.17" ShapeID="_x0000_i1025" DrawAspect="Content" ObjectID="_157899582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047D6"/>
    <w:multiLevelType w:val="multilevel"/>
    <w:tmpl w:val="2E7C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DE7118"/>
    <w:multiLevelType w:val="hybridMultilevel"/>
    <w:tmpl w:val="7008809C"/>
    <w:lvl w:ilvl="0" w:tplc="401CE100">
      <w:start w:val="288"/>
      <w:numFmt w:val="bullet"/>
      <w:lvlText w:val="-"/>
      <w:lvlJc w:val="left"/>
      <w:pPr>
        <w:ind w:left="1065" w:hanging="360"/>
      </w:pPr>
      <w:rPr>
        <w:rFonts w:ascii="Cambria" w:eastAsia="Times New Roman" w:hAnsi="Cambria" w:cs="Arial" w:hint="default"/>
        <w:b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 w15:restartNumberingAfterBreak="0">
    <w:nsid w:val="2694458B"/>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0C4BD3"/>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738189F"/>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1F3811"/>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3616F2F"/>
    <w:multiLevelType w:val="multilevel"/>
    <w:tmpl w:val="37A4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1E5553"/>
    <w:multiLevelType w:val="multilevel"/>
    <w:tmpl w:val="4C8A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6E0F74"/>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DF875E5"/>
    <w:multiLevelType w:val="hybridMultilevel"/>
    <w:tmpl w:val="96E65F6E"/>
    <w:lvl w:ilvl="0" w:tplc="3C7A686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9"/>
  </w:num>
  <w:num w:numId="3">
    <w:abstractNumId w:val="5"/>
  </w:num>
  <w:num w:numId="4">
    <w:abstractNumId w:val="4"/>
  </w:num>
  <w:num w:numId="5">
    <w:abstractNumId w:val="2"/>
  </w:num>
  <w:num w:numId="6">
    <w:abstractNumId w:val="8"/>
  </w:num>
  <w:num w:numId="7">
    <w:abstractNumId w:val="1"/>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159"/>
    <w:rsid w:val="00005A84"/>
    <w:rsid w:val="0001333B"/>
    <w:rsid w:val="0001396B"/>
    <w:rsid w:val="000159A4"/>
    <w:rsid w:val="00020800"/>
    <w:rsid w:val="0002137C"/>
    <w:rsid w:val="00021670"/>
    <w:rsid w:val="00021B0F"/>
    <w:rsid w:val="0002264E"/>
    <w:rsid w:val="0002360D"/>
    <w:rsid w:val="00023F84"/>
    <w:rsid w:val="00030054"/>
    <w:rsid w:val="00030729"/>
    <w:rsid w:val="000338CF"/>
    <w:rsid w:val="00035BCC"/>
    <w:rsid w:val="00035C57"/>
    <w:rsid w:val="0004076F"/>
    <w:rsid w:val="00042ACB"/>
    <w:rsid w:val="00042FD5"/>
    <w:rsid w:val="000437C6"/>
    <w:rsid w:val="0004623C"/>
    <w:rsid w:val="00046432"/>
    <w:rsid w:val="00052D8D"/>
    <w:rsid w:val="0005651A"/>
    <w:rsid w:val="00063191"/>
    <w:rsid w:val="00064A41"/>
    <w:rsid w:val="00065C9C"/>
    <w:rsid w:val="00066F88"/>
    <w:rsid w:val="000671A6"/>
    <w:rsid w:val="00070251"/>
    <w:rsid w:val="00072512"/>
    <w:rsid w:val="00072B68"/>
    <w:rsid w:val="00075BA9"/>
    <w:rsid w:val="00075EB1"/>
    <w:rsid w:val="0007754B"/>
    <w:rsid w:val="0008021A"/>
    <w:rsid w:val="00080366"/>
    <w:rsid w:val="00080BF4"/>
    <w:rsid w:val="00081FDD"/>
    <w:rsid w:val="00082F20"/>
    <w:rsid w:val="00083676"/>
    <w:rsid w:val="00084E00"/>
    <w:rsid w:val="00084E8D"/>
    <w:rsid w:val="00086D70"/>
    <w:rsid w:val="0009087F"/>
    <w:rsid w:val="00093C90"/>
    <w:rsid w:val="000949DE"/>
    <w:rsid w:val="00095C63"/>
    <w:rsid w:val="00095FDF"/>
    <w:rsid w:val="00096918"/>
    <w:rsid w:val="000A02BF"/>
    <w:rsid w:val="000A0348"/>
    <w:rsid w:val="000A0D93"/>
    <w:rsid w:val="000A2914"/>
    <w:rsid w:val="000B0310"/>
    <w:rsid w:val="000B0A80"/>
    <w:rsid w:val="000B33D3"/>
    <w:rsid w:val="000B3627"/>
    <w:rsid w:val="000B3FDC"/>
    <w:rsid w:val="000B4FB9"/>
    <w:rsid w:val="000B4FE6"/>
    <w:rsid w:val="000B6191"/>
    <w:rsid w:val="000B6AF0"/>
    <w:rsid w:val="000B6D3C"/>
    <w:rsid w:val="000C13B5"/>
    <w:rsid w:val="000C521B"/>
    <w:rsid w:val="000C6259"/>
    <w:rsid w:val="000D1A08"/>
    <w:rsid w:val="000D2A9F"/>
    <w:rsid w:val="000D6B7F"/>
    <w:rsid w:val="000D7B6B"/>
    <w:rsid w:val="000D7C99"/>
    <w:rsid w:val="000E32F2"/>
    <w:rsid w:val="000E3459"/>
    <w:rsid w:val="000E6744"/>
    <w:rsid w:val="000F2614"/>
    <w:rsid w:val="00102A15"/>
    <w:rsid w:val="00103AE1"/>
    <w:rsid w:val="001045F7"/>
    <w:rsid w:val="00107736"/>
    <w:rsid w:val="00110E20"/>
    <w:rsid w:val="00110E89"/>
    <w:rsid w:val="00113051"/>
    <w:rsid w:val="00114D6A"/>
    <w:rsid w:val="0011514A"/>
    <w:rsid w:val="001157A5"/>
    <w:rsid w:val="0011604B"/>
    <w:rsid w:val="001163F8"/>
    <w:rsid w:val="00123DDD"/>
    <w:rsid w:val="00130181"/>
    <w:rsid w:val="00130C33"/>
    <w:rsid w:val="00132188"/>
    <w:rsid w:val="0013302C"/>
    <w:rsid w:val="0013417C"/>
    <w:rsid w:val="00136681"/>
    <w:rsid w:val="0013794D"/>
    <w:rsid w:val="00140C1D"/>
    <w:rsid w:val="001432A5"/>
    <w:rsid w:val="00146083"/>
    <w:rsid w:val="00147EC0"/>
    <w:rsid w:val="00151094"/>
    <w:rsid w:val="0015282E"/>
    <w:rsid w:val="00152BA8"/>
    <w:rsid w:val="001546AB"/>
    <w:rsid w:val="00154930"/>
    <w:rsid w:val="00156375"/>
    <w:rsid w:val="00156563"/>
    <w:rsid w:val="00157433"/>
    <w:rsid w:val="00160F60"/>
    <w:rsid w:val="00162FA2"/>
    <w:rsid w:val="00164616"/>
    <w:rsid w:val="001648F6"/>
    <w:rsid w:val="001653B8"/>
    <w:rsid w:val="001711C5"/>
    <w:rsid w:val="00171765"/>
    <w:rsid w:val="00171A13"/>
    <w:rsid w:val="0017300D"/>
    <w:rsid w:val="001731DC"/>
    <w:rsid w:val="0017757E"/>
    <w:rsid w:val="00180BAF"/>
    <w:rsid w:val="001829DF"/>
    <w:rsid w:val="00183DF6"/>
    <w:rsid w:val="00183F67"/>
    <w:rsid w:val="00184EC3"/>
    <w:rsid w:val="00184F68"/>
    <w:rsid w:val="0018730A"/>
    <w:rsid w:val="001901EF"/>
    <w:rsid w:val="00193995"/>
    <w:rsid w:val="00196867"/>
    <w:rsid w:val="001970AE"/>
    <w:rsid w:val="001A12DB"/>
    <w:rsid w:val="001A5C52"/>
    <w:rsid w:val="001A715D"/>
    <w:rsid w:val="001B0809"/>
    <w:rsid w:val="001B1345"/>
    <w:rsid w:val="001B1CB7"/>
    <w:rsid w:val="001B1E84"/>
    <w:rsid w:val="001B2DED"/>
    <w:rsid w:val="001B4A9D"/>
    <w:rsid w:val="001B4FD0"/>
    <w:rsid w:val="001B50C4"/>
    <w:rsid w:val="001B6D78"/>
    <w:rsid w:val="001C1436"/>
    <w:rsid w:val="001C162F"/>
    <w:rsid w:val="001C20F3"/>
    <w:rsid w:val="001C3006"/>
    <w:rsid w:val="001C300E"/>
    <w:rsid w:val="001C32FA"/>
    <w:rsid w:val="001C3A45"/>
    <w:rsid w:val="001C5AE6"/>
    <w:rsid w:val="001C5D0A"/>
    <w:rsid w:val="001C65EB"/>
    <w:rsid w:val="001D135C"/>
    <w:rsid w:val="001D1B4D"/>
    <w:rsid w:val="001D5B29"/>
    <w:rsid w:val="001D638F"/>
    <w:rsid w:val="001D7918"/>
    <w:rsid w:val="001E1536"/>
    <w:rsid w:val="001E1A6A"/>
    <w:rsid w:val="001E3EF8"/>
    <w:rsid w:val="001E5A52"/>
    <w:rsid w:val="001E6BCA"/>
    <w:rsid w:val="001F280D"/>
    <w:rsid w:val="001F5F62"/>
    <w:rsid w:val="00200941"/>
    <w:rsid w:val="00201BCB"/>
    <w:rsid w:val="00203AEC"/>
    <w:rsid w:val="0020575D"/>
    <w:rsid w:val="00205784"/>
    <w:rsid w:val="00205A15"/>
    <w:rsid w:val="00206492"/>
    <w:rsid w:val="00207E52"/>
    <w:rsid w:val="00211A89"/>
    <w:rsid w:val="00212382"/>
    <w:rsid w:val="002129AC"/>
    <w:rsid w:val="00212A05"/>
    <w:rsid w:val="00214DAB"/>
    <w:rsid w:val="00215F65"/>
    <w:rsid w:val="00220D02"/>
    <w:rsid w:val="00220D38"/>
    <w:rsid w:val="00221685"/>
    <w:rsid w:val="00222397"/>
    <w:rsid w:val="00224649"/>
    <w:rsid w:val="00224B85"/>
    <w:rsid w:val="00225FD5"/>
    <w:rsid w:val="002308D9"/>
    <w:rsid w:val="002314D1"/>
    <w:rsid w:val="002329C8"/>
    <w:rsid w:val="002370B3"/>
    <w:rsid w:val="0024265B"/>
    <w:rsid w:val="0024460B"/>
    <w:rsid w:val="002471D2"/>
    <w:rsid w:val="0024757B"/>
    <w:rsid w:val="00250A67"/>
    <w:rsid w:val="00252100"/>
    <w:rsid w:val="00253BFB"/>
    <w:rsid w:val="00254CF1"/>
    <w:rsid w:val="0025505C"/>
    <w:rsid w:val="002563A1"/>
    <w:rsid w:val="0025681A"/>
    <w:rsid w:val="00257A84"/>
    <w:rsid w:val="00261080"/>
    <w:rsid w:val="002622CA"/>
    <w:rsid w:val="00262DFA"/>
    <w:rsid w:val="002638FF"/>
    <w:rsid w:val="002649CD"/>
    <w:rsid w:val="002702FB"/>
    <w:rsid w:val="00270E27"/>
    <w:rsid w:val="00271540"/>
    <w:rsid w:val="00271D6D"/>
    <w:rsid w:val="00273CE6"/>
    <w:rsid w:val="00274D29"/>
    <w:rsid w:val="00275612"/>
    <w:rsid w:val="00285841"/>
    <w:rsid w:val="00286330"/>
    <w:rsid w:val="0028732B"/>
    <w:rsid w:val="0028751A"/>
    <w:rsid w:val="00287BB0"/>
    <w:rsid w:val="00291EB0"/>
    <w:rsid w:val="002927E2"/>
    <w:rsid w:val="0029437A"/>
    <w:rsid w:val="00294DAD"/>
    <w:rsid w:val="00296048"/>
    <w:rsid w:val="00297ED8"/>
    <w:rsid w:val="002A04A3"/>
    <w:rsid w:val="002A2A5C"/>
    <w:rsid w:val="002A5026"/>
    <w:rsid w:val="002B3A75"/>
    <w:rsid w:val="002B5797"/>
    <w:rsid w:val="002B5E33"/>
    <w:rsid w:val="002B70C9"/>
    <w:rsid w:val="002B78E7"/>
    <w:rsid w:val="002C12DB"/>
    <w:rsid w:val="002C26F8"/>
    <w:rsid w:val="002C2CCE"/>
    <w:rsid w:val="002C34DC"/>
    <w:rsid w:val="002C479D"/>
    <w:rsid w:val="002C56D2"/>
    <w:rsid w:val="002C7621"/>
    <w:rsid w:val="002D0E1B"/>
    <w:rsid w:val="002D0EA3"/>
    <w:rsid w:val="002D10EE"/>
    <w:rsid w:val="002D1F3A"/>
    <w:rsid w:val="002D3050"/>
    <w:rsid w:val="002D3D51"/>
    <w:rsid w:val="002D4099"/>
    <w:rsid w:val="002D478E"/>
    <w:rsid w:val="002D5784"/>
    <w:rsid w:val="002D5BC1"/>
    <w:rsid w:val="002D6173"/>
    <w:rsid w:val="002D6A2C"/>
    <w:rsid w:val="002D736E"/>
    <w:rsid w:val="002D7650"/>
    <w:rsid w:val="002E4060"/>
    <w:rsid w:val="002F3597"/>
    <w:rsid w:val="002F5D8F"/>
    <w:rsid w:val="002F64E7"/>
    <w:rsid w:val="002F6B62"/>
    <w:rsid w:val="002F6F49"/>
    <w:rsid w:val="00300DBB"/>
    <w:rsid w:val="00301038"/>
    <w:rsid w:val="00301AA4"/>
    <w:rsid w:val="00303462"/>
    <w:rsid w:val="0030352A"/>
    <w:rsid w:val="0030401C"/>
    <w:rsid w:val="00304BFE"/>
    <w:rsid w:val="00311680"/>
    <w:rsid w:val="00312636"/>
    <w:rsid w:val="003154E1"/>
    <w:rsid w:val="00315B75"/>
    <w:rsid w:val="00315DFF"/>
    <w:rsid w:val="00316809"/>
    <w:rsid w:val="00320269"/>
    <w:rsid w:val="0032091E"/>
    <w:rsid w:val="00321738"/>
    <w:rsid w:val="00325494"/>
    <w:rsid w:val="003265DA"/>
    <w:rsid w:val="0032799C"/>
    <w:rsid w:val="00327BC0"/>
    <w:rsid w:val="00327BEB"/>
    <w:rsid w:val="003305D2"/>
    <w:rsid w:val="00331635"/>
    <w:rsid w:val="00331711"/>
    <w:rsid w:val="00331C67"/>
    <w:rsid w:val="00332062"/>
    <w:rsid w:val="0033210E"/>
    <w:rsid w:val="003340BA"/>
    <w:rsid w:val="00334BC8"/>
    <w:rsid w:val="00335615"/>
    <w:rsid w:val="00337194"/>
    <w:rsid w:val="00342317"/>
    <w:rsid w:val="0034239A"/>
    <w:rsid w:val="00345563"/>
    <w:rsid w:val="00347F1D"/>
    <w:rsid w:val="003506C4"/>
    <w:rsid w:val="00350AD6"/>
    <w:rsid w:val="003514FF"/>
    <w:rsid w:val="0035366F"/>
    <w:rsid w:val="00354CBD"/>
    <w:rsid w:val="00355576"/>
    <w:rsid w:val="00355831"/>
    <w:rsid w:val="00357258"/>
    <w:rsid w:val="00364ABA"/>
    <w:rsid w:val="003658C2"/>
    <w:rsid w:val="00370FDE"/>
    <w:rsid w:val="00371CDA"/>
    <w:rsid w:val="0037228B"/>
    <w:rsid w:val="00376BF1"/>
    <w:rsid w:val="003818CE"/>
    <w:rsid w:val="00381B59"/>
    <w:rsid w:val="00382071"/>
    <w:rsid w:val="003843B7"/>
    <w:rsid w:val="00386339"/>
    <w:rsid w:val="00386686"/>
    <w:rsid w:val="00386F03"/>
    <w:rsid w:val="00390A2B"/>
    <w:rsid w:val="00390D64"/>
    <w:rsid w:val="00392A6C"/>
    <w:rsid w:val="00393E06"/>
    <w:rsid w:val="003943CD"/>
    <w:rsid w:val="00395D30"/>
    <w:rsid w:val="003964F0"/>
    <w:rsid w:val="00397497"/>
    <w:rsid w:val="00397811"/>
    <w:rsid w:val="00397C86"/>
    <w:rsid w:val="003A0840"/>
    <w:rsid w:val="003A105B"/>
    <w:rsid w:val="003A515D"/>
    <w:rsid w:val="003A641D"/>
    <w:rsid w:val="003A6E8B"/>
    <w:rsid w:val="003A7FF3"/>
    <w:rsid w:val="003B0874"/>
    <w:rsid w:val="003B259C"/>
    <w:rsid w:val="003B3C47"/>
    <w:rsid w:val="003B41A8"/>
    <w:rsid w:val="003B4C12"/>
    <w:rsid w:val="003B4C98"/>
    <w:rsid w:val="003B5D52"/>
    <w:rsid w:val="003B6316"/>
    <w:rsid w:val="003B67F3"/>
    <w:rsid w:val="003B7D6E"/>
    <w:rsid w:val="003C08B9"/>
    <w:rsid w:val="003C0FA4"/>
    <w:rsid w:val="003C2CFA"/>
    <w:rsid w:val="003C3CB9"/>
    <w:rsid w:val="003C448D"/>
    <w:rsid w:val="003C55F1"/>
    <w:rsid w:val="003D1F62"/>
    <w:rsid w:val="003D5694"/>
    <w:rsid w:val="003D62EB"/>
    <w:rsid w:val="003D74CA"/>
    <w:rsid w:val="003E0231"/>
    <w:rsid w:val="003E075C"/>
    <w:rsid w:val="003E3359"/>
    <w:rsid w:val="003E44DC"/>
    <w:rsid w:val="003E6017"/>
    <w:rsid w:val="003F090C"/>
    <w:rsid w:val="003F1942"/>
    <w:rsid w:val="003F1A63"/>
    <w:rsid w:val="003F571F"/>
    <w:rsid w:val="00400A4E"/>
    <w:rsid w:val="0040228B"/>
    <w:rsid w:val="0040296C"/>
    <w:rsid w:val="00404290"/>
    <w:rsid w:val="0040504F"/>
    <w:rsid w:val="00407F5B"/>
    <w:rsid w:val="00410183"/>
    <w:rsid w:val="0041265C"/>
    <w:rsid w:val="00412E83"/>
    <w:rsid w:val="00413A06"/>
    <w:rsid w:val="0041494F"/>
    <w:rsid w:val="00414F6C"/>
    <w:rsid w:val="00415E07"/>
    <w:rsid w:val="0041669F"/>
    <w:rsid w:val="00416C12"/>
    <w:rsid w:val="004174A6"/>
    <w:rsid w:val="004231E4"/>
    <w:rsid w:val="00426674"/>
    <w:rsid w:val="00426A04"/>
    <w:rsid w:val="00430C21"/>
    <w:rsid w:val="00430D53"/>
    <w:rsid w:val="00431469"/>
    <w:rsid w:val="0043232F"/>
    <w:rsid w:val="00435785"/>
    <w:rsid w:val="00442423"/>
    <w:rsid w:val="00443D9D"/>
    <w:rsid w:val="004507AD"/>
    <w:rsid w:val="00452A00"/>
    <w:rsid w:val="00454693"/>
    <w:rsid w:val="00456437"/>
    <w:rsid w:val="00456FCA"/>
    <w:rsid w:val="00464088"/>
    <w:rsid w:val="004652E3"/>
    <w:rsid w:val="00467B9D"/>
    <w:rsid w:val="00473CAA"/>
    <w:rsid w:val="00473FA5"/>
    <w:rsid w:val="00476348"/>
    <w:rsid w:val="00477069"/>
    <w:rsid w:val="004772FB"/>
    <w:rsid w:val="0048029B"/>
    <w:rsid w:val="00480B52"/>
    <w:rsid w:val="0048125E"/>
    <w:rsid w:val="00486450"/>
    <w:rsid w:val="004867D6"/>
    <w:rsid w:val="004906BB"/>
    <w:rsid w:val="0049217A"/>
    <w:rsid w:val="00492294"/>
    <w:rsid w:val="004927E0"/>
    <w:rsid w:val="00494181"/>
    <w:rsid w:val="004943F0"/>
    <w:rsid w:val="00494AE4"/>
    <w:rsid w:val="00495D23"/>
    <w:rsid w:val="004A0EC9"/>
    <w:rsid w:val="004A6A0F"/>
    <w:rsid w:val="004A6B19"/>
    <w:rsid w:val="004B10B6"/>
    <w:rsid w:val="004B14FD"/>
    <w:rsid w:val="004B31CD"/>
    <w:rsid w:val="004B357F"/>
    <w:rsid w:val="004B4650"/>
    <w:rsid w:val="004B56C5"/>
    <w:rsid w:val="004C2E10"/>
    <w:rsid w:val="004C47B2"/>
    <w:rsid w:val="004C5668"/>
    <w:rsid w:val="004C6561"/>
    <w:rsid w:val="004C6873"/>
    <w:rsid w:val="004C6C1B"/>
    <w:rsid w:val="004C792F"/>
    <w:rsid w:val="004C7985"/>
    <w:rsid w:val="004D012D"/>
    <w:rsid w:val="004D0ABA"/>
    <w:rsid w:val="004D155D"/>
    <w:rsid w:val="004D1792"/>
    <w:rsid w:val="004D49D0"/>
    <w:rsid w:val="004D5903"/>
    <w:rsid w:val="004E094F"/>
    <w:rsid w:val="004E0F06"/>
    <w:rsid w:val="004E6809"/>
    <w:rsid w:val="004E7F54"/>
    <w:rsid w:val="004F0366"/>
    <w:rsid w:val="004F099D"/>
    <w:rsid w:val="004F2112"/>
    <w:rsid w:val="004F3FB4"/>
    <w:rsid w:val="004F470D"/>
    <w:rsid w:val="004F4BB3"/>
    <w:rsid w:val="004F50E5"/>
    <w:rsid w:val="004F784B"/>
    <w:rsid w:val="0050037E"/>
    <w:rsid w:val="005017E3"/>
    <w:rsid w:val="00501FD5"/>
    <w:rsid w:val="00504148"/>
    <w:rsid w:val="00506889"/>
    <w:rsid w:val="00506E21"/>
    <w:rsid w:val="00510072"/>
    <w:rsid w:val="005100F9"/>
    <w:rsid w:val="00511F81"/>
    <w:rsid w:val="005137A1"/>
    <w:rsid w:val="00513F60"/>
    <w:rsid w:val="005159AE"/>
    <w:rsid w:val="0052013D"/>
    <w:rsid w:val="00527EB2"/>
    <w:rsid w:val="00530282"/>
    <w:rsid w:val="00530DAF"/>
    <w:rsid w:val="00530ECE"/>
    <w:rsid w:val="00530F97"/>
    <w:rsid w:val="005313AE"/>
    <w:rsid w:val="00533D43"/>
    <w:rsid w:val="005340F6"/>
    <w:rsid w:val="00535298"/>
    <w:rsid w:val="0054578D"/>
    <w:rsid w:val="0054768E"/>
    <w:rsid w:val="0055035B"/>
    <w:rsid w:val="00551FD6"/>
    <w:rsid w:val="0055659D"/>
    <w:rsid w:val="00556ECD"/>
    <w:rsid w:val="00557781"/>
    <w:rsid w:val="00560AF0"/>
    <w:rsid w:val="00561921"/>
    <w:rsid w:val="00561CDC"/>
    <w:rsid w:val="005622E6"/>
    <w:rsid w:val="005638DD"/>
    <w:rsid w:val="005645E5"/>
    <w:rsid w:val="00564782"/>
    <w:rsid w:val="0056619B"/>
    <w:rsid w:val="00567E1B"/>
    <w:rsid w:val="00570D11"/>
    <w:rsid w:val="00570FE1"/>
    <w:rsid w:val="00571458"/>
    <w:rsid w:val="005742F9"/>
    <w:rsid w:val="0057484F"/>
    <w:rsid w:val="00575D8F"/>
    <w:rsid w:val="0058011F"/>
    <w:rsid w:val="00580198"/>
    <w:rsid w:val="005804FC"/>
    <w:rsid w:val="00580AA4"/>
    <w:rsid w:val="00581692"/>
    <w:rsid w:val="00584C67"/>
    <w:rsid w:val="00586922"/>
    <w:rsid w:val="005872CA"/>
    <w:rsid w:val="00590170"/>
    <w:rsid w:val="005907DD"/>
    <w:rsid w:val="005909F8"/>
    <w:rsid w:val="00591705"/>
    <w:rsid w:val="00591763"/>
    <w:rsid w:val="00594E27"/>
    <w:rsid w:val="0059599F"/>
    <w:rsid w:val="00595EFF"/>
    <w:rsid w:val="005961DC"/>
    <w:rsid w:val="005A36E4"/>
    <w:rsid w:val="005A4955"/>
    <w:rsid w:val="005A6C72"/>
    <w:rsid w:val="005B219F"/>
    <w:rsid w:val="005B3EC0"/>
    <w:rsid w:val="005B4A9E"/>
    <w:rsid w:val="005B7EED"/>
    <w:rsid w:val="005C3C24"/>
    <w:rsid w:val="005C5208"/>
    <w:rsid w:val="005C61FB"/>
    <w:rsid w:val="005C7F96"/>
    <w:rsid w:val="005D31ED"/>
    <w:rsid w:val="005D46C7"/>
    <w:rsid w:val="005D46C8"/>
    <w:rsid w:val="005D471E"/>
    <w:rsid w:val="005D55DC"/>
    <w:rsid w:val="005D6AF9"/>
    <w:rsid w:val="005E01C7"/>
    <w:rsid w:val="005E13A9"/>
    <w:rsid w:val="005E3707"/>
    <w:rsid w:val="005E54F9"/>
    <w:rsid w:val="005E5CDD"/>
    <w:rsid w:val="005F016C"/>
    <w:rsid w:val="005F0566"/>
    <w:rsid w:val="005F093E"/>
    <w:rsid w:val="005F30F3"/>
    <w:rsid w:val="005F4E68"/>
    <w:rsid w:val="00600D29"/>
    <w:rsid w:val="0060146A"/>
    <w:rsid w:val="0060190B"/>
    <w:rsid w:val="00601C98"/>
    <w:rsid w:val="00602EA1"/>
    <w:rsid w:val="00603320"/>
    <w:rsid w:val="00606703"/>
    <w:rsid w:val="0060674D"/>
    <w:rsid w:val="00607B76"/>
    <w:rsid w:val="0061191A"/>
    <w:rsid w:val="00611D9E"/>
    <w:rsid w:val="00613BB7"/>
    <w:rsid w:val="006159D0"/>
    <w:rsid w:val="00617EF3"/>
    <w:rsid w:val="006206FF"/>
    <w:rsid w:val="00623BCC"/>
    <w:rsid w:val="0062443A"/>
    <w:rsid w:val="00624488"/>
    <w:rsid w:val="006269FA"/>
    <w:rsid w:val="00626FDB"/>
    <w:rsid w:val="0063076A"/>
    <w:rsid w:val="00630B74"/>
    <w:rsid w:val="00631FEE"/>
    <w:rsid w:val="0063220E"/>
    <w:rsid w:val="00632B34"/>
    <w:rsid w:val="0063301C"/>
    <w:rsid w:val="0063375C"/>
    <w:rsid w:val="0063472E"/>
    <w:rsid w:val="00636008"/>
    <w:rsid w:val="006363D7"/>
    <w:rsid w:val="006427DB"/>
    <w:rsid w:val="0064310E"/>
    <w:rsid w:val="00644142"/>
    <w:rsid w:val="0064564C"/>
    <w:rsid w:val="006476EC"/>
    <w:rsid w:val="00650063"/>
    <w:rsid w:val="00650902"/>
    <w:rsid w:val="00650983"/>
    <w:rsid w:val="00650CC1"/>
    <w:rsid w:val="006522FA"/>
    <w:rsid w:val="00654495"/>
    <w:rsid w:val="00654813"/>
    <w:rsid w:val="006549F1"/>
    <w:rsid w:val="00654D0C"/>
    <w:rsid w:val="006655BC"/>
    <w:rsid w:val="006656C6"/>
    <w:rsid w:val="006657C5"/>
    <w:rsid w:val="00665E0B"/>
    <w:rsid w:val="006670B7"/>
    <w:rsid w:val="0067224C"/>
    <w:rsid w:val="00672D9D"/>
    <w:rsid w:val="0067426B"/>
    <w:rsid w:val="0067427F"/>
    <w:rsid w:val="00675EF8"/>
    <w:rsid w:val="00680DE7"/>
    <w:rsid w:val="00683183"/>
    <w:rsid w:val="006838F8"/>
    <w:rsid w:val="00684790"/>
    <w:rsid w:val="006876E7"/>
    <w:rsid w:val="00687F3B"/>
    <w:rsid w:val="00691330"/>
    <w:rsid w:val="00691F27"/>
    <w:rsid w:val="0069397A"/>
    <w:rsid w:val="00694352"/>
    <w:rsid w:val="00695C87"/>
    <w:rsid w:val="00695D7C"/>
    <w:rsid w:val="00696F21"/>
    <w:rsid w:val="006A0795"/>
    <w:rsid w:val="006A13AA"/>
    <w:rsid w:val="006A2776"/>
    <w:rsid w:val="006A3252"/>
    <w:rsid w:val="006A3594"/>
    <w:rsid w:val="006A3726"/>
    <w:rsid w:val="006A6C59"/>
    <w:rsid w:val="006A77B4"/>
    <w:rsid w:val="006A7BE2"/>
    <w:rsid w:val="006B4276"/>
    <w:rsid w:val="006B524A"/>
    <w:rsid w:val="006C1D58"/>
    <w:rsid w:val="006C3292"/>
    <w:rsid w:val="006C3D20"/>
    <w:rsid w:val="006C55A1"/>
    <w:rsid w:val="006C7FA8"/>
    <w:rsid w:val="006D2169"/>
    <w:rsid w:val="006D3868"/>
    <w:rsid w:val="006D4122"/>
    <w:rsid w:val="006D57FF"/>
    <w:rsid w:val="006D62C1"/>
    <w:rsid w:val="006D6DD6"/>
    <w:rsid w:val="006D714F"/>
    <w:rsid w:val="006E02F9"/>
    <w:rsid w:val="006E416C"/>
    <w:rsid w:val="006E431A"/>
    <w:rsid w:val="006E5FC5"/>
    <w:rsid w:val="006E7B98"/>
    <w:rsid w:val="006F0AFD"/>
    <w:rsid w:val="006F1861"/>
    <w:rsid w:val="006F1DC1"/>
    <w:rsid w:val="006F2B28"/>
    <w:rsid w:val="006F76F6"/>
    <w:rsid w:val="00701E47"/>
    <w:rsid w:val="007045E6"/>
    <w:rsid w:val="007121AD"/>
    <w:rsid w:val="007139B9"/>
    <w:rsid w:val="0071401C"/>
    <w:rsid w:val="00715DEA"/>
    <w:rsid w:val="00715F82"/>
    <w:rsid w:val="00716AA7"/>
    <w:rsid w:val="00716F35"/>
    <w:rsid w:val="00717130"/>
    <w:rsid w:val="0071730E"/>
    <w:rsid w:val="00717984"/>
    <w:rsid w:val="00720229"/>
    <w:rsid w:val="00723AA1"/>
    <w:rsid w:val="00724021"/>
    <w:rsid w:val="0072494A"/>
    <w:rsid w:val="00725715"/>
    <w:rsid w:val="007257FA"/>
    <w:rsid w:val="0072622B"/>
    <w:rsid w:val="00726E44"/>
    <w:rsid w:val="0073017C"/>
    <w:rsid w:val="00731693"/>
    <w:rsid w:val="00733BA2"/>
    <w:rsid w:val="007341FD"/>
    <w:rsid w:val="007344CE"/>
    <w:rsid w:val="007378C3"/>
    <w:rsid w:val="00737F58"/>
    <w:rsid w:val="00740F72"/>
    <w:rsid w:val="0074269B"/>
    <w:rsid w:val="00742DBE"/>
    <w:rsid w:val="00746CCE"/>
    <w:rsid w:val="00747090"/>
    <w:rsid w:val="00747C10"/>
    <w:rsid w:val="007551D0"/>
    <w:rsid w:val="00755737"/>
    <w:rsid w:val="00755B99"/>
    <w:rsid w:val="0076029C"/>
    <w:rsid w:val="00761F86"/>
    <w:rsid w:val="00763BB6"/>
    <w:rsid w:val="007675EE"/>
    <w:rsid w:val="00772887"/>
    <w:rsid w:val="00773BD8"/>
    <w:rsid w:val="00773F09"/>
    <w:rsid w:val="007828B1"/>
    <w:rsid w:val="00785CD4"/>
    <w:rsid w:val="0078689C"/>
    <w:rsid w:val="00787CC0"/>
    <w:rsid w:val="007904C9"/>
    <w:rsid w:val="00790E17"/>
    <w:rsid w:val="00792C89"/>
    <w:rsid w:val="00793C54"/>
    <w:rsid w:val="007962D2"/>
    <w:rsid w:val="00796792"/>
    <w:rsid w:val="00796B28"/>
    <w:rsid w:val="00797EC4"/>
    <w:rsid w:val="007A02CA"/>
    <w:rsid w:val="007A0587"/>
    <w:rsid w:val="007A0A90"/>
    <w:rsid w:val="007A0AE2"/>
    <w:rsid w:val="007A1084"/>
    <w:rsid w:val="007A2E27"/>
    <w:rsid w:val="007A4E70"/>
    <w:rsid w:val="007A6859"/>
    <w:rsid w:val="007B0E2A"/>
    <w:rsid w:val="007B2456"/>
    <w:rsid w:val="007B3FC8"/>
    <w:rsid w:val="007B54BF"/>
    <w:rsid w:val="007B6CB0"/>
    <w:rsid w:val="007B7EA0"/>
    <w:rsid w:val="007C06E1"/>
    <w:rsid w:val="007C08CE"/>
    <w:rsid w:val="007C134E"/>
    <w:rsid w:val="007C3C22"/>
    <w:rsid w:val="007C5DFD"/>
    <w:rsid w:val="007C604D"/>
    <w:rsid w:val="007D03BE"/>
    <w:rsid w:val="007D2DD3"/>
    <w:rsid w:val="007D3116"/>
    <w:rsid w:val="007D3B9E"/>
    <w:rsid w:val="007D4509"/>
    <w:rsid w:val="007D5150"/>
    <w:rsid w:val="007D54E5"/>
    <w:rsid w:val="007D6D5E"/>
    <w:rsid w:val="007D789D"/>
    <w:rsid w:val="007E0958"/>
    <w:rsid w:val="007E18AC"/>
    <w:rsid w:val="007E1F1D"/>
    <w:rsid w:val="007E32EF"/>
    <w:rsid w:val="007E4DA7"/>
    <w:rsid w:val="007E51D7"/>
    <w:rsid w:val="007E525D"/>
    <w:rsid w:val="007E74C7"/>
    <w:rsid w:val="007E77E9"/>
    <w:rsid w:val="007E7CBA"/>
    <w:rsid w:val="007F00E3"/>
    <w:rsid w:val="007F480E"/>
    <w:rsid w:val="007F48F4"/>
    <w:rsid w:val="007F6A5E"/>
    <w:rsid w:val="007F6F67"/>
    <w:rsid w:val="008011DB"/>
    <w:rsid w:val="00801EA7"/>
    <w:rsid w:val="008029C3"/>
    <w:rsid w:val="00804E50"/>
    <w:rsid w:val="00805EC8"/>
    <w:rsid w:val="00810750"/>
    <w:rsid w:val="00812721"/>
    <w:rsid w:val="008144EC"/>
    <w:rsid w:val="008176EC"/>
    <w:rsid w:val="00817ACE"/>
    <w:rsid w:val="008216FA"/>
    <w:rsid w:val="00825131"/>
    <w:rsid w:val="00827824"/>
    <w:rsid w:val="008311B9"/>
    <w:rsid w:val="0083126D"/>
    <w:rsid w:val="00831A8F"/>
    <w:rsid w:val="00833F1E"/>
    <w:rsid w:val="00834613"/>
    <w:rsid w:val="00835F5D"/>
    <w:rsid w:val="008410ED"/>
    <w:rsid w:val="008418E4"/>
    <w:rsid w:val="00841CCD"/>
    <w:rsid w:val="0084294B"/>
    <w:rsid w:val="00846FA3"/>
    <w:rsid w:val="00850E95"/>
    <w:rsid w:val="00851A6A"/>
    <w:rsid w:val="008525C2"/>
    <w:rsid w:val="0085491B"/>
    <w:rsid w:val="00856119"/>
    <w:rsid w:val="0085650C"/>
    <w:rsid w:val="00856643"/>
    <w:rsid w:val="00857AED"/>
    <w:rsid w:val="0086042E"/>
    <w:rsid w:val="00860BD9"/>
    <w:rsid w:val="0086225C"/>
    <w:rsid w:val="00862D9C"/>
    <w:rsid w:val="008649BB"/>
    <w:rsid w:val="00867A5F"/>
    <w:rsid w:val="00870514"/>
    <w:rsid w:val="00870EC6"/>
    <w:rsid w:val="00874F6F"/>
    <w:rsid w:val="00876F1B"/>
    <w:rsid w:val="00880957"/>
    <w:rsid w:val="00881340"/>
    <w:rsid w:val="00882BC1"/>
    <w:rsid w:val="00882EB1"/>
    <w:rsid w:val="008841A3"/>
    <w:rsid w:val="00886BD2"/>
    <w:rsid w:val="00887F85"/>
    <w:rsid w:val="008900BB"/>
    <w:rsid w:val="00891B7D"/>
    <w:rsid w:val="00892D00"/>
    <w:rsid w:val="00894E14"/>
    <w:rsid w:val="00897C01"/>
    <w:rsid w:val="008A34D8"/>
    <w:rsid w:val="008A4BCD"/>
    <w:rsid w:val="008A506B"/>
    <w:rsid w:val="008A6D6F"/>
    <w:rsid w:val="008A70B2"/>
    <w:rsid w:val="008B3867"/>
    <w:rsid w:val="008B60B3"/>
    <w:rsid w:val="008B6FB4"/>
    <w:rsid w:val="008C17AA"/>
    <w:rsid w:val="008C4F32"/>
    <w:rsid w:val="008C52A9"/>
    <w:rsid w:val="008C5BBD"/>
    <w:rsid w:val="008C6766"/>
    <w:rsid w:val="008C7F7D"/>
    <w:rsid w:val="008D05CB"/>
    <w:rsid w:val="008D53A2"/>
    <w:rsid w:val="008D6877"/>
    <w:rsid w:val="008D6C71"/>
    <w:rsid w:val="008D7168"/>
    <w:rsid w:val="008E2917"/>
    <w:rsid w:val="008E2E6B"/>
    <w:rsid w:val="008E531A"/>
    <w:rsid w:val="008E6C5D"/>
    <w:rsid w:val="008E72DC"/>
    <w:rsid w:val="008E7456"/>
    <w:rsid w:val="008F23F4"/>
    <w:rsid w:val="008F3D63"/>
    <w:rsid w:val="008F7A03"/>
    <w:rsid w:val="00900DDD"/>
    <w:rsid w:val="00901017"/>
    <w:rsid w:val="00901237"/>
    <w:rsid w:val="00901EC8"/>
    <w:rsid w:val="00902179"/>
    <w:rsid w:val="00903B9C"/>
    <w:rsid w:val="00903F91"/>
    <w:rsid w:val="00904A04"/>
    <w:rsid w:val="00904D2B"/>
    <w:rsid w:val="00905CA7"/>
    <w:rsid w:val="0090680D"/>
    <w:rsid w:val="0091020D"/>
    <w:rsid w:val="009108F0"/>
    <w:rsid w:val="009147D5"/>
    <w:rsid w:val="00914E9B"/>
    <w:rsid w:val="0092090A"/>
    <w:rsid w:val="0092123C"/>
    <w:rsid w:val="009213F4"/>
    <w:rsid w:val="009228F8"/>
    <w:rsid w:val="00925B6F"/>
    <w:rsid w:val="00927141"/>
    <w:rsid w:val="009275E2"/>
    <w:rsid w:val="00930271"/>
    <w:rsid w:val="0093264A"/>
    <w:rsid w:val="00932A92"/>
    <w:rsid w:val="00934D40"/>
    <w:rsid w:val="009374F4"/>
    <w:rsid w:val="00940DDE"/>
    <w:rsid w:val="00941C8D"/>
    <w:rsid w:val="00945159"/>
    <w:rsid w:val="009453F5"/>
    <w:rsid w:val="009458AE"/>
    <w:rsid w:val="00947E6E"/>
    <w:rsid w:val="00951D63"/>
    <w:rsid w:val="00952DE2"/>
    <w:rsid w:val="00953B51"/>
    <w:rsid w:val="00953C46"/>
    <w:rsid w:val="00955B87"/>
    <w:rsid w:val="009569E1"/>
    <w:rsid w:val="00956B58"/>
    <w:rsid w:val="009570CA"/>
    <w:rsid w:val="009600E8"/>
    <w:rsid w:val="00964EF7"/>
    <w:rsid w:val="0096573E"/>
    <w:rsid w:val="00965EE9"/>
    <w:rsid w:val="00967803"/>
    <w:rsid w:val="00970E46"/>
    <w:rsid w:val="00971E2D"/>
    <w:rsid w:val="00972125"/>
    <w:rsid w:val="0097445A"/>
    <w:rsid w:val="00974D98"/>
    <w:rsid w:val="0097748E"/>
    <w:rsid w:val="009820AA"/>
    <w:rsid w:val="0098376D"/>
    <w:rsid w:val="009850BA"/>
    <w:rsid w:val="009863B9"/>
    <w:rsid w:val="00986FD3"/>
    <w:rsid w:val="0099047C"/>
    <w:rsid w:val="00990D72"/>
    <w:rsid w:val="0099231E"/>
    <w:rsid w:val="00992A67"/>
    <w:rsid w:val="00994065"/>
    <w:rsid w:val="00994413"/>
    <w:rsid w:val="009954BD"/>
    <w:rsid w:val="009958B1"/>
    <w:rsid w:val="00997F44"/>
    <w:rsid w:val="009A0776"/>
    <w:rsid w:val="009A1CED"/>
    <w:rsid w:val="009A2556"/>
    <w:rsid w:val="009A3EE4"/>
    <w:rsid w:val="009A3F42"/>
    <w:rsid w:val="009A4905"/>
    <w:rsid w:val="009A4B55"/>
    <w:rsid w:val="009A6049"/>
    <w:rsid w:val="009A6593"/>
    <w:rsid w:val="009B2497"/>
    <w:rsid w:val="009B25A9"/>
    <w:rsid w:val="009B36CB"/>
    <w:rsid w:val="009B3AE0"/>
    <w:rsid w:val="009B3C37"/>
    <w:rsid w:val="009B507E"/>
    <w:rsid w:val="009C274A"/>
    <w:rsid w:val="009C4BF6"/>
    <w:rsid w:val="009D15C7"/>
    <w:rsid w:val="009D1F24"/>
    <w:rsid w:val="009D2933"/>
    <w:rsid w:val="009D4F82"/>
    <w:rsid w:val="009D6C20"/>
    <w:rsid w:val="009D76C0"/>
    <w:rsid w:val="009E2AAB"/>
    <w:rsid w:val="009E55CD"/>
    <w:rsid w:val="009E7B8B"/>
    <w:rsid w:val="009F1E3B"/>
    <w:rsid w:val="009F2B0C"/>
    <w:rsid w:val="009F4A66"/>
    <w:rsid w:val="009F5801"/>
    <w:rsid w:val="009F6022"/>
    <w:rsid w:val="009F64EE"/>
    <w:rsid w:val="009F6D45"/>
    <w:rsid w:val="009F70CD"/>
    <w:rsid w:val="00A01B6B"/>
    <w:rsid w:val="00A02C8F"/>
    <w:rsid w:val="00A0426F"/>
    <w:rsid w:val="00A05576"/>
    <w:rsid w:val="00A11C94"/>
    <w:rsid w:val="00A141D8"/>
    <w:rsid w:val="00A149ED"/>
    <w:rsid w:val="00A14ADF"/>
    <w:rsid w:val="00A15820"/>
    <w:rsid w:val="00A20CB1"/>
    <w:rsid w:val="00A220D1"/>
    <w:rsid w:val="00A22367"/>
    <w:rsid w:val="00A233B2"/>
    <w:rsid w:val="00A23402"/>
    <w:rsid w:val="00A24427"/>
    <w:rsid w:val="00A24994"/>
    <w:rsid w:val="00A2511D"/>
    <w:rsid w:val="00A2606A"/>
    <w:rsid w:val="00A267BF"/>
    <w:rsid w:val="00A27A03"/>
    <w:rsid w:val="00A31890"/>
    <w:rsid w:val="00A31BF4"/>
    <w:rsid w:val="00A34071"/>
    <w:rsid w:val="00A341A7"/>
    <w:rsid w:val="00A36552"/>
    <w:rsid w:val="00A36F0E"/>
    <w:rsid w:val="00A42385"/>
    <w:rsid w:val="00A4288E"/>
    <w:rsid w:val="00A42979"/>
    <w:rsid w:val="00A43F32"/>
    <w:rsid w:val="00A45696"/>
    <w:rsid w:val="00A47C24"/>
    <w:rsid w:val="00A516BF"/>
    <w:rsid w:val="00A51A54"/>
    <w:rsid w:val="00A52423"/>
    <w:rsid w:val="00A561AC"/>
    <w:rsid w:val="00A616B0"/>
    <w:rsid w:val="00A63EF0"/>
    <w:rsid w:val="00A649CB"/>
    <w:rsid w:val="00A66820"/>
    <w:rsid w:val="00A67603"/>
    <w:rsid w:val="00A739D8"/>
    <w:rsid w:val="00A7709E"/>
    <w:rsid w:val="00A77A66"/>
    <w:rsid w:val="00A8156F"/>
    <w:rsid w:val="00A81E0E"/>
    <w:rsid w:val="00A8481D"/>
    <w:rsid w:val="00A854A7"/>
    <w:rsid w:val="00A877FF"/>
    <w:rsid w:val="00A87FC8"/>
    <w:rsid w:val="00A904A9"/>
    <w:rsid w:val="00A91FC5"/>
    <w:rsid w:val="00A92F2D"/>
    <w:rsid w:val="00A9318B"/>
    <w:rsid w:val="00A96C34"/>
    <w:rsid w:val="00A97FFE"/>
    <w:rsid w:val="00AA11CF"/>
    <w:rsid w:val="00AB0A94"/>
    <w:rsid w:val="00AB1550"/>
    <w:rsid w:val="00AB2203"/>
    <w:rsid w:val="00AB3E41"/>
    <w:rsid w:val="00AB4CA2"/>
    <w:rsid w:val="00AB5728"/>
    <w:rsid w:val="00AB5FF0"/>
    <w:rsid w:val="00AB6A8F"/>
    <w:rsid w:val="00AC5B59"/>
    <w:rsid w:val="00AC61CC"/>
    <w:rsid w:val="00AD0B22"/>
    <w:rsid w:val="00AD2268"/>
    <w:rsid w:val="00AD2A24"/>
    <w:rsid w:val="00AD2DF1"/>
    <w:rsid w:val="00AD49F7"/>
    <w:rsid w:val="00AD4B6F"/>
    <w:rsid w:val="00AD602C"/>
    <w:rsid w:val="00AD79B9"/>
    <w:rsid w:val="00AE2870"/>
    <w:rsid w:val="00AE4178"/>
    <w:rsid w:val="00AE6BB2"/>
    <w:rsid w:val="00AF0D8C"/>
    <w:rsid w:val="00AF1973"/>
    <w:rsid w:val="00AF1A9A"/>
    <w:rsid w:val="00AF3D8E"/>
    <w:rsid w:val="00AF62D9"/>
    <w:rsid w:val="00AF7526"/>
    <w:rsid w:val="00B02736"/>
    <w:rsid w:val="00B03784"/>
    <w:rsid w:val="00B05851"/>
    <w:rsid w:val="00B07100"/>
    <w:rsid w:val="00B10186"/>
    <w:rsid w:val="00B10EAE"/>
    <w:rsid w:val="00B146FA"/>
    <w:rsid w:val="00B14FFB"/>
    <w:rsid w:val="00B222C4"/>
    <w:rsid w:val="00B23333"/>
    <w:rsid w:val="00B23F51"/>
    <w:rsid w:val="00B31A7C"/>
    <w:rsid w:val="00B320F3"/>
    <w:rsid w:val="00B352FA"/>
    <w:rsid w:val="00B40169"/>
    <w:rsid w:val="00B41C94"/>
    <w:rsid w:val="00B45FA0"/>
    <w:rsid w:val="00B5137F"/>
    <w:rsid w:val="00B514BE"/>
    <w:rsid w:val="00B516A7"/>
    <w:rsid w:val="00B51AD2"/>
    <w:rsid w:val="00B53C0A"/>
    <w:rsid w:val="00B56F91"/>
    <w:rsid w:val="00B64A77"/>
    <w:rsid w:val="00B64D1D"/>
    <w:rsid w:val="00B6608B"/>
    <w:rsid w:val="00B66C0D"/>
    <w:rsid w:val="00B71566"/>
    <w:rsid w:val="00B72FD1"/>
    <w:rsid w:val="00B73C42"/>
    <w:rsid w:val="00B74752"/>
    <w:rsid w:val="00B80C5A"/>
    <w:rsid w:val="00B81068"/>
    <w:rsid w:val="00B81CD2"/>
    <w:rsid w:val="00B82E39"/>
    <w:rsid w:val="00B87DEF"/>
    <w:rsid w:val="00B9029F"/>
    <w:rsid w:val="00B97001"/>
    <w:rsid w:val="00BA178A"/>
    <w:rsid w:val="00BA5C43"/>
    <w:rsid w:val="00BA64DE"/>
    <w:rsid w:val="00BB0A01"/>
    <w:rsid w:val="00BB0BD4"/>
    <w:rsid w:val="00BB0E54"/>
    <w:rsid w:val="00BB1246"/>
    <w:rsid w:val="00BB732C"/>
    <w:rsid w:val="00BC2C48"/>
    <w:rsid w:val="00BC3206"/>
    <w:rsid w:val="00BC44B3"/>
    <w:rsid w:val="00BC5F07"/>
    <w:rsid w:val="00BC69F6"/>
    <w:rsid w:val="00BD2EC9"/>
    <w:rsid w:val="00BD3CEB"/>
    <w:rsid w:val="00BE0B44"/>
    <w:rsid w:val="00BE12EE"/>
    <w:rsid w:val="00BE1905"/>
    <w:rsid w:val="00BE3ECF"/>
    <w:rsid w:val="00BE47EA"/>
    <w:rsid w:val="00BE4B3B"/>
    <w:rsid w:val="00BE53D0"/>
    <w:rsid w:val="00BE6077"/>
    <w:rsid w:val="00BE641E"/>
    <w:rsid w:val="00BE659C"/>
    <w:rsid w:val="00BE79B7"/>
    <w:rsid w:val="00BE7C2C"/>
    <w:rsid w:val="00BF0998"/>
    <w:rsid w:val="00BF0F62"/>
    <w:rsid w:val="00BF0FE7"/>
    <w:rsid w:val="00BF16E9"/>
    <w:rsid w:val="00BF3495"/>
    <w:rsid w:val="00BF48EB"/>
    <w:rsid w:val="00BF5643"/>
    <w:rsid w:val="00BF565B"/>
    <w:rsid w:val="00BF58A4"/>
    <w:rsid w:val="00BF735D"/>
    <w:rsid w:val="00C020C2"/>
    <w:rsid w:val="00C0276D"/>
    <w:rsid w:val="00C02A90"/>
    <w:rsid w:val="00C03C17"/>
    <w:rsid w:val="00C073C3"/>
    <w:rsid w:val="00C132E3"/>
    <w:rsid w:val="00C13BDD"/>
    <w:rsid w:val="00C141DA"/>
    <w:rsid w:val="00C14229"/>
    <w:rsid w:val="00C144E0"/>
    <w:rsid w:val="00C1452D"/>
    <w:rsid w:val="00C14766"/>
    <w:rsid w:val="00C14DF8"/>
    <w:rsid w:val="00C175E1"/>
    <w:rsid w:val="00C23C3A"/>
    <w:rsid w:val="00C264E7"/>
    <w:rsid w:val="00C27431"/>
    <w:rsid w:val="00C27A98"/>
    <w:rsid w:val="00C31360"/>
    <w:rsid w:val="00C31754"/>
    <w:rsid w:val="00C32636"/>
    <w:rsid w:val="00C3341F"/>
    <w:rsid w:val="00C339B8"/>
    <w:rsid w:val="00C33E46"/>
    <w:rsid w:val="00C352F6"/>
    <w:rsid w:val="00C35AA1"/>
    <w:rsid w:val="00C35B0A"/>
    <w:rsid w:val="00C3758E"/>
    <w:rsid w:val="00C37597"/>
    <w:rsid w:val="00C40A9E"/>
    <w:rsid w:val="00C4118D"/>
    <w:rsid w:val="00C42A04"/>
    <w:rsid w:val="00C463A7"/>
    <w:rsid w:val="00C46D22"/>
    <w:rsid w:val="00C46EE6"/>
    <w:rsid w:val="00C475A6"/>
    <w:rsid w:val="00C47BA5"/>
    <w:rsid w:val="00C555E6"/>
    <w:rsid w:val="00C556FD"/>
    <w:rsid w:val="00C5703C"/>
    <w:rsid w:val="00C57431"/>
    <w:rsid w:val="00C57982"/>
    <w:rsid w:val="00C62222"/>
    <w:rsid w:val="00C62BBF"/>
    <w:rsid w:val="00C63476"/>
    <w:rsid w:val="00C63EF3"/>
    <w:rsid w:val="00C65341"/>
    <w:rsid w:val="00C65A40"/>
    <w:rsid w:val="00C70CD9"/>
    <w:rsid w:val="00C726D7"/>
    <w:rsid w:val="00C72A4C"/>
    <w:rsid w:val="00C72D14"/>
    <w:rsid w:val="00C73DE8"/>
    <w:rsid w:val="00C77212"/>
    <w:rsid w:val="00C803E0"/>
    <w:rsid w:val="00C827A6"/>
    <w:rsid w:val="00C8322F"/>
    <w:rsid w:val="00C83EDF"/>
    <w:rsid w:val="00C8590B"/>
    <w:rsid w:val="00C85D36"/>
    <w:rsid w:val="00C85D4D"/>
    <w:rsid w:val="00C87086"/>
    <w:rsid w:val="00C87A86"/>
    <w:rsid w:val="00C91441"/>
    <w:rsid w:val="00C92D51"/>
    <w:rsid w:val="00C960EC"/>
    <w:rsid w:val="00CA0038"/>
    <w:rsid w:val="00CA381E"/>
    <w:rsid w:val="00CA5533"/>
    <w:rsid w:val="00CA595B"/>
    <w:rsid w:val="00CB0001"/>
    <w:rsid w:val="00CB0083"/>
    <w:rsid w:val="00CB0191"/>
    <w:rsid w:val="00CB146A"/>
    <w:rsid w:val="00CB2B11"/>
    <w:rsid w:val="00CB37B0"/>
    <w:rsid w:val="00CB3A60"/>
    <w:rsid w:val="00CB4F2A"/>
    <w:rsid w:val="00CB5109"/>
    <w:rsid w:val="00CB55BD"/>
    <w:rsid w:val="00CB5C8D"/>
    <w:rsid w:val="00CB701F"/>
    <w:rsid w:val="00CB7A14"/>
    <w:rsid w:val="00CC04AB"/>
    <w:rsid w:val="00CC47CC"/>
    <w:rsid w:val="00CC5BC1"/>
    <w:rsid w:val="00CD6AC0"/>
    <w:rsid w:val="00CD7D37"/>
    <w:rsid w:val="00CE15B7"/>
    <w:rsid w:val="00CE1C16"/>
    <w:rsid w:val="00CE2727"/>
    <w:rsid w:val="00CE46AD"/>
    <w:rsid w:val="00CE4753"/>
    <w:rsid w:val="00CE4811"/>
    <w:rsid w:val="00CE5372"/>
    <w:rsid w:val="00CE75A1"/>
    <w:rsid w:val="00CE7E95"/>
    <w:rsid w:val="00CF1805"/>
    <w:rsid w:val="00CF25C7"/>
    <w:rsid w:val="00CF488E"/>
    <w:rsid w:val="00CF57CA"/>
    <w:rsid w:val="00CF60ED"/>
    <w:rsid w:val="00CF713D"/>
    <w:rsid w:val="00D01E26"/>
    <w:rsid w:val="00D04054"/>
    <w:rsid w:val="00D0771D"/>
    <w:rsid w:val="00D12363"/>
    <w:rsid w:val="00D133D3"/>
    <w:rsid w:val="00D13BFF"/>
    <w:rsid w:val="00D15A14"/>
    <w:rsid w:val="00D164D1"/>
    <w:rsid w:val="00D2288A"/>
    <w:rsid w:val="00D2629A"/>
    <w:rsid w:val="00D262FA"/>
    <w:rsid w:val="00D26B00"/>
    <w:rsid w:val="00D27266"/>
    <w:rsid w:val="00D3001E"/>
    <w:rsid w:val="00D31757"/>
    <w:rsid w:val="00D3211B"/>
    <w:rsid w:val="00D33F9E"/>
    <w:rsid w:val="00D34A68"/>
    <w:rsid w:val="00D36BF9"/>
    <w:rsid w:val="00D44FEA"/>
    <w:rsid w:val="00D46CAB"/>
    <w:rsid w:val="00D52D70"/>
    <w:rsid w:val="00D52F89"/>
    <w:rsid w:val="00D573BD"/>
    <w:rsid w:val="00D57C89"/>
    <w:rsid w:val="00D608D1"/>
    <w:rsid w:val="00D60EC3"/>
    <w:rsid w:val="00D626C1"/>
    <w:rsid w:val="00D62753"/>
    <w:rsid w:val="00D64570"/>
    <w:rsid w:val="00D64B51"/>
    <w:rsid w:val="00D67423"/>
    <w:rsid w:val="00D767A3"/>
    <w:rsid w:val="00D807A9"/>
    <w:rsid w:val="00D850FD"/>
    <w:rsid w:val="00D8713B"/>
    <w:rsid w:val="00D91383"/>
    <w:rsid w:val="00D91A7B"/>
    <w:rsid w:val="00D91BB5"/>
    <w:rsid w:val="00D9316A"/>
    <w:rsid w:val="00D96D66"/>
    <w:rsid w:val="00DA05E6"/>
    <w:rsid w:val="00DA0EE1"/>
    <w:rsid w:val="00DA3D3A"/>
    <w:rsid w:val="00DA3FD2"/>
    <w:rsid w:val="00DA6531"/>
    <w:rsid w:val="00DA76E0"/>
    <w:rsid w:val="00DB131E"/>
    <w:rsid w:val="00DB564E"/>
    <w:rsid w:val="00DB56F9"/>
    <w:rsid w:val="00DB5898"/>
    <w:rsid w:val="00DC1203"/>
    <w:rsid w:val="00DC147D"/>
    <w:rsid w:val="00DC1926"/>
    <w:rsid w:val="00DC208E"/>
    <w:rsid w:val="00DC28FB"/>
    <w:rsid w:val="00DC50B3"/>
    <w:rsid w:val="00DC5136"/>
    <w:rsid w:val="00DC6520"/>
    <w:rsid w:val="00DC72D0"/>
    <w:rsid w:val="00DC784A"/>
    <w:rsid w:val="00DD064E"/>
    <w:rsid w:val="00DD14A7"/>
    <w:rsid w:val="00DD19E5"/>
    <w:rsid w:val="00DD1BC1"/>
    <w:rsid w:val="00DD1DB4"/>
    <w:rsid w:val="00DD22FF"/>
    <w:rsid w:val="00DD2E21"/>
    <w:rsid w:val="00DD2F64"/>
    <w:rsid w:val="00DD344F"/>
    <w:rsid w:val="00DD3FF4"/>
    <w:rsid w:val="00DD4C76"/>
    <w:rsid w:val="00DD5DDB"/>
    <w:rsid w:val="00DD60C6"/>
    <w:rsid w:val="00DD6490"/>
    <w:rsid w:val="00DD6EA3"/>
    <w:rsid w:val="00DD784E"/>
    <w:rsid w:val="00DE06E6"/>
    <w:rsid w:val="00DE13D9"/>
    <w:rsid w:val="00DE18C2"/>
    <w:rsid w:val="00DE1AC7"/>
    <w:rsid w:val="00DE3625"/>
    <w:rsid w:val="00DE3C2B"/>
    <w:rsid w:val="00DE6600"/>
    <w:rsid w:val="00DE6787"/>
    <w:rsid w:val="00DF02C6"/>
    <w:rsid w:val="00DF0B04"/>
    <w:rsid w:val="00DF1FED"/>
    <w:rsid w:val="00DF2A90"/>
    <w:rsid w:val="00DF5205"/>
    <w:rsid w:val="00DF56AF"/>
    <w:rsid w:val="00DF6B8A"/>
    <w:rsid w:val="00E0440D"/>
    <w:rsid w:val="00E045DD"/>
    <w:rsid w:val="00E051C6"/>
    <w:rsid w:val="00E07AFC"/>
    <w:rsid w:val="00E07B84"/>
    <w:rsid w:val="00E10718"/>
    <w:rsid w:val="00E120D8"/>
    <w:rsid w:val="00E1315F"/>
    <w:rsid w:val="00E13E86"/>
    <w:rsid w:val="00E1425D"/>
    <w:rsid w:val="00E16FC8"/>
    <w:rsid w:val="00E1718F"/>
    <w:rsid w:val="00E20849"/>
    <w:rsid w:val="00E20D21"/>
    <w:rsid w:val="00E21EB8"/>
    <w:rsid w:val="00E243FB"/>
    <w:rsid w:val="00E24A5C"/>
    <w:rsid w:val="00E24D50"/>
    <w:rsid w:val="00E262CD"/>
    <w:rsid w:val="00E2726D"/>
    <w:rsid w:val="00E34D7F"/>
    <w:rsid w:val="00E35579"/>
    <w:rsid w:val="00E35BE5"/>
    <w:rsid w:val="00E37805"/>
    <w:rsid w:val="00E37BC2"/>
    <w:rsid w:val="00E40204"/>
    <w:rsid w:val="00E4051D"/>
    <w:rsid w:val="00E43F6F"/>
    <w:rsid w:val="00E43FE8"/>
    <w:rsid w:val="00E54773"/>
    <w:rsid w:val="00E57088"/>
    <w:rsid w:val="00E608AB"/>
    <w:rsid w:val="00E60DBF"/>
    <w:rsid w:val="00E63DC6"/>
    <w:rsid w:val="00E63F06"/>
    <w:rsid w:val="00E64453"/>
    <w:rsid w:val="00E64834"/>
    <w:rsid w:val="00E679B6"/>
    <w:rsid w:val="00E7054D"/>
    <w:rsid w:val="00E707A3"/>
    <w:rsid w:val="00E723E7"/>
    <w:rsid w:val="00E74E84"/>
    <w:rsid w:val="00E766D2"/>
    <w:rsid w:val="00E811BA"/>
    <w:rsid w:val="00E84C5D"/>
    <w:rsid w:val="00E85BE7"/>
    <w:rsid w:val="00E8682D"/>
    <w:rsid w:val="00E87C32"/>
    <w:rsid w:val="00E908B9"/>
    <w:rsid w:val="00E91EDE"/>
    <w:rsid w:val="00E955FE"/>
    <w:rsid w:val="00E95BC4"/>
    <w:rsid w:val="00E960EE"/>
    <w:rsid w:val="00E96906"/>
    <w:rsid w:val="00E96FD3"/>
    <w:rsid w:val="00E97AD2"/>
    <w:rsid w:val="00EA3F62"/>
    <w:rsid w:val="00EA4972"/>
    <w:rsid w:val="00EA5B69"/>
    <w:rsid w:val="00EA73D8"/>
    <w:rsid w:val="00EB0411"/>
    <w:rsid w:val="00EB19E0"/>
    <w:rsid w:val="00EB1FBC"/>
    <w:rsid w:val="00EB35AB"/>
    <w:rsid w:val="00EB360B"/>
    <w:rsid w:val="00EB56AC"/>
    <w:rsid w:val="00EB6807"/>
    <w:rsid w:val="00EB718F"/>
    <w:rsid w:val="00EC3EA8"/>
    <w:rsid w:val="00EC6650"/>
    <w:rsid w:val="00ED0AFC"/>
    <w:rsid w:val="00ED0C10"/>
    <w:rsid w:val="00ED3583"/>
    <w:rsid w:val="00ED5A7D"/>
    <w:rsid w:val="00ED6C5B"/>
    <w:rsid w:val="00EE2AFB"/>
    <w:rsid w:val="00EE2E25"/>
    <w:rsid w:val="00EE45FA"/>
    <w:rsid w:val="00EE75E1"/>
    <w:rsid w:val="00EE7EAD"/>
    <w:rsid w:val="00EF13D6"/>
    <w:rsid w:val="00EF43B0"/>
    <w:rsid w:val="00EF47BF"/>
    <w:rsid w:val="00EF5F58"/>
    <w:rsid w:val="00EF6190"/>
    <w:rsid w:val="00EF7274"/>
    <w:rsid w:val="00F00450"/>
    <w:rsid w:val="00F01164"/>
    <w:rsid w:val="00F0119B"/>
    <w:rsid w:val="00F02168"/>
    <w:rsid w:val="00F03874"/>
    <w:rsid w:val="00F05C14"/>
    <w:rsid w:val="00F07123"/>
    <w:rsid w:val="00F1158E"/>
    <w:rsid w:val="00F123F0"/>
    <w:rsid w:val="00F12CF1"/>
    <w:rsid w:val="00F131D3"/>
    <w:rsid w:val="00F17DF9"/>
    <w:rsid w:val="00F17FB6"/>
    <w:rsid w:val="00F2189E"/>
    <w:rsid w:val="00F21FB3"/>
    <w:rsid w:val="00F232ED"/>
    <w:rsid w:val="00F24BBA"/>
    <w:rsid w:val="00F270B6"/>
    <w:rsid w:val="00F32493"/>
    <w:rsid w:val="00F32557"/>
    <w:rsid w:val="00F34340"/>
    <w:rsid w:val="00F3704E"/>
    <w:rsid w:val="00F372A0"/>
    <w:rsid w:val="00F424C3"/>
    <w:rsid w:val="00F4405A"/>
    <w:rsid w:val="00F44969"/>
    <w:rsid w:val="00F4541D"/>
    <w:rsid w:val="00F475A2"/>
    <w:rsid w:val="00F47D10"/>
    <w:rsid w:val="00F502B2"/>
    <w:rsid w:val="00F50FD3"/>
    <w:rsid w:val="00F530E3"/>
    <w:rsid w:val="00F53F0D"/>
    <w:rsid w:val="00F5413F"/>
    <w:rsid w:val="00F54742"/>
    <w:rsid w:val="00F55D44"/>
    <w:rsid w:val="00F56639"/>
    <w:rsid w:val="00F63EA8"/>
    <w:rsid w:val="00F647FD"/>
    <w:rsid w:val="00F64906"/>
    <w:rsid w:val="00F64C1E"/>
    <w:rsid w:val="00F64E3E"/>
    <w:rsid w:val="00F66074"/>
    <w:rsid w:val="00F665EB"/>
    <w:rsid w:val="00F66E0D"/>
    <w:rsid w:val="00F67C74"/>
    <w:rsid w:val="00F7093D"/>
    <w:rsid w:val="00F70940"/>
    <w:rsid w:val="00F71394"/>
    <w:rsid w:val="00F721F1"/>
    <w:rsid w:val="00F779FF"/>
    <w:rsid w:val="00F80407"/>
    <w:rsid w:val="00F80D76"/>
    <w:rsid w:val="00F8200C"/>
    <w:rsid w:val="00F82934"/>
    <w:rsid w:val="00F84BD1"/>
    <w:rsid w:val="00F8690B"/>
    <w:rsid w:val="00F94CC1"/>
    <w:rsid w:val="00F951E3"/>
    <w:rsid w:val="00FA2187"/>
    <w:rsid w:val="00FA300E"/>
    <w:rsid w:val="00FA32A9"/>
    <w:rsid w:val="00FA3760"/>
    <w:rsid w:val="00FA3FD5"/>
    <w:rsid w:val="00FA6A4B"/>
    <w:rsid w:val="00FB0EDA"/>
    <w:rsid w:val="00FB1C68"/>
    <w:rsid w:val="00FB2F63"/>
    <w:rsid w:val="00FB4FC8"/>
    <w:rsid w:val="00FB59AD"/>
    <w:rsid w:val="00FB7472"/>
    <w:rsid w:val="00FC1003"/>
    <w:rsid w:val="00FC1BD1"/>
    <w:rsid w:val="00FC2602"/>
    <w:rsid w:val="00FC648A"/>
    <w:rsid w:val="00FC6C0A"/>
    <w:rsid w:val="00FD1142"/>
    <w:rsid w:val="00FD16E3"/>
    <w:rsid w:val="00FD2DE2"/>
    <w:rsid w:val="00FD32CF"/>
    <w:rsid w:val="00FD5AEB"/>
    <w:rsid w:val="00FD6926"/>
    <w:rsid w:val="00FD6E23"/>
    <w:rsid w:val="00FE2C87"/>
    <w:rsid w:val="00FE3969"/>
    <w:rsid w:val="00FE39FD"/>
    <w:rsid w:val="00FE3E02"/>
    <w:rsid w:val="00FE7A10"/>
    <w:rsid w:val="00FF0BA7"/>
    <w:rsid w:val="00FF520E"/>
    <w:rsid w:val="00FF5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15C82F-A31E-4457-A9FC-940B8CCC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515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91F27"/>
    <w:pPr>
      <w:tabs>
        <w:tab w:val="center" w:pos="4536"/>
        <w:tab w:val="right" w:pos="9072"/>
      </w:tabs>
    </w:pPr>
  </w:style>
  <w:style w:type="paragraph" w:styleId="AltBilgi">
    <w:name w:val="footer"/>
    <w:basedOn w:val="Normal"/>
    <w:link w:val="AltBilgiChar"/>
    <w:uiPriority w:val="99"/>
    <w:rsid w:val="00691F27"/>
    <w:pPr>
      <w:tabs>
        <w:tab w:val="center" w:pos="4536"/>
        <w:tab w:val="right" w:pos="9072"/>
      </w:tabs>
    </w:pPr>
  </w:style>
  <w:style w:type="character" w:styleId="SayfaNumaras">
    <w:name w:val="page number"/>
    <w:basedOn w:val="VarsaylanParagrafYazTipi"/>
    <w:rsid w:val="00F4541D"/>
  </w:style>
  <w:style w:type="paragraph" w:styleId="BalonMetni">
    <w:name w:val="Balloon Text"/>
    <w:basedOn w:val="Normal"/>
    <w:semiHidden/>
    <w:rsid w:val="00294DAD"/>
    <w:rPr>
      <w:rFonts w:ascii="Tahoma" w:hAnsi="Tahoma" w:cs="Tahoma"/>
      <w:sz w:val="16"/>
      <w:szCs w:val="16"/>
    </w:rPr>
  </w:style>
  <w:style w:type="character" w:customStyle="1" w:styleId="AltBilgiChar">
    <w:name w:val="Alt Bilgi Char"/>
    <w:link w:val="AltBilgi"/>
    <w:uiPriority w:val="99"/>
    <w:rsid w:val="00881340"/>
    <w:rPr>
      <w:sz w:val="24"/>
      <w:szCs w:val="24"/>
    </w:rPr>
  </w:style>
  <w:style w:type="table" w:styleId="TabloKlavuzu">
    <w:name w:val="Table Grid"/>
    <w:basedOn w:val="NormalTablo"/>
    <w:uiPriority w:val="39"/>
    <w:rsid w:val="003209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9108F0"/>
    <w:rPr>
      <w:color w:val="0000FF"/>
      <w:u w:val="single"/>
    </w:rPr>
  </w:style>
  <w:style w:type="character" w:customStyle="1" w:styleId="stBilgiChar">
    <w:name w:val="Üst Bilgi Char"/>
    <w:link w:val="stBilgi"/>
    <w:uiPriority w:val="99"/>
    <w:rsid w:val="007E4DA7"/>
    <w:rPr>
      <w:sz w:val="24"/>
      <w:szCs w:val="24"/>
    </w:rPr>
  </w:style>
  <w:style w:type="paragraph" w:styleId="AralkYok">
    <w:name w:val="No Spacing"/>
    <w:link w:val="AralkYokChar"/>
    <w:uiPriority w:val="1"/>
    <w:qFormat/>
    <w:rsid w:val="00B02736"/>
    <w:rPr>
      <w:sz w:val="24"/>
      <w:szCs w:val="24"/>
    </w:rPr>
  </w:style>
  <w:style w:type="paragraph" w:styleId="ListeParagraf">
    <w:name w:val="List Paragraph"/>
    <w:basedOn w:val="Normal"/>
    <w:uiPriority w:val="34"/>
    <w:qFormat/>
    <w:rsid w:val="00DA3D3A"/>
    <w:pPr>
      <w:ind w:left="720"/>
      <w:contextualSpacing/>
    </w:pPr>
  </w:style>
  <w:style w:type="character" w:customStyle="1" w:styleId="AralkYokChar">
    <w:name w:val="Aralık Yok Char"/>
    <w:basedOn w:val="VarsaylanParagrafYazTipi"/>
    <w:link w:val="AralkYok"/>
    <w:uiPriority w:val="1"/>
    <w:rsid w:val="005D6AF9"/>
    <w:rPr>
      <w:sz w:val="24"/>
      <w:szCs w:val="24"/>
    </w:rPr>
  </w:style>
  <w:style w:type="table" w:customStyle="1" w:styleId="TableGrid2">
    <w:name w:val="Table Grid2"/>
    <w:basedOn w:val="NormalTablo"/>
    <w:rsid w:val="008900BB"/>
    <w:rPr>
      <w:rFonts w:ascii="Times" w:eastAsia="Times" w:hAnsi="Times" w:cs="Times"/>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40" w:type="dxa"/>
        <w:right w:w="40" w:type="dxa"/>
      </w:tblCellMar>
    </w:tblPr>
  </w:style>
  <w:style w:type="character" w:styleId="Gl">
    <w:name w:val="Strong"/>
    <w:basedOn w:val="VarsaylanParagrafYazTipi"/>
    <w:uiPriority w:val="22"/>
    <w:qFormat/>
    <w:rsid w:val="00DF1FED"/>
    <w:rPr>
      <w:b/>
      <w:bCs/>
    </w:rPr>
  </w:style>
  <w:style w:type="character" w:customStyle="1" w:styleId="apple-converted-space">
    <w:name w:val="apple-converted-space"/>
    <w:basedOn w:val="VarsaylanParagrafYazTipi"/>
    <w:rsid w:val="00DF1FED"/>
  </w:style>
  <w:style w:type="character" w:styleId="zmlenmeyenBahsetme">
    <w:name w:val="Unresolved Mention"/>
    <w:basedOn w:val="VarsaylanParagrafYazTipi"/>
    <w:uiPriority w:val="99"/>
    <w:semiHidden/>
    <w:unhideWhenUsed/>
    <w:rsid w:val="009A3F42"/>
    <w:rPr>
      <w:color w:val="808080"/>
      <w:shd w:val="clear" w:color="auto" w:fill="E6E6E6"/>
    </w:rPr>
  </w:style>
  <w:style w:type="paragraph" w:styleId="NormalWeb">
    <w:name w:val="Normal (Web)"/>
    <w:basedOn w:val="Normal"/>
    <w:uiPriority w:val="99"/>
    <w:unhideWhenUsed/>
    <w:rsid w:val="00841C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71">
      <w:bodyDiv w:val="1"/>
      <w:marLeft w:val="0"/>
      <w:marRight w:val="0"/>
      <w:marTop w:val="0"/>
      <w:marBottom w:val="0"/>
      <w:divBdr>
        <w:top w:val="none" w:sz="0" w:space="0" w:color="auto"/>
        <w:left w:val="none" w:sz="0" w:space="0" w:color="auto"/>
        <w:bottom w:val="none" w:sz="0" w:space="0" w:color="auto"/>
        <w:right w:val="none" w:sz="0" w:space="0" w:color="auto"/>
      </w:divBdr>
    </w:div>
    <w:div w:id="18900984">
      <w:bodyDiv w:val="1"/>
      <w:marLeft w:val="0"/>
      <w:marRight w:val="0"/>
      <w:marTop w:val="0"/>
      <w:marBottom w:val="0"/>
      <w:divBdr>
        <w:top w:val="none" w:sz="0" w:space="0" w:color="auto"/>
        <w:left w:val="none" w:sz="0" w:space="0" w:color="auto"/>
        <w:bottom w:val="none" w:sz="0" w:space="0" w:color="auto"/>
        <w:right w:val="none" w:sz="0" w:space="0" w:color="auto"/>
      </w:divBdr>
    </w:div>
    <w:div w:id="75249802">
      <w:bodyDiv w:val="1"/>
      <w:marLeft w:val="0"/>
      <w:marRight w:val="0"/>
      <w:marTop w:val="0"/>
      <w:marBottom w:val="0"/>
      <w:divBdr>
        <w:top w:val="none" w:sz="0" w:space="0" w:color="auto"/>
        <w:left w:val="none" w:sz="0" w:space="0" w:color="auto"/>
        <w:bottom w:val="none" w:sz="0" w:space="0" w:color="auto"/>
        <w:right w:val="none" w:sz="0" w:space="0" w:color="auto"/>
      </w:divBdr>
    </w:div>
    <w:div w:id="83499546">
      <w:bodyDiv w:val="1"/>
      <w:marLeft w:val="0"/>
      <w:marRight w:val="0"/>
      <w:marTop w:val="0"/>
      <w:marBottom w:val="0"/>
      <w:divBdr>
        <w:top w:val="none" w:sz="0" w:space="0" w:color="auto"/>
        <w:left w:val="none" w:sz="0" w:space="0" w:color="auto"/>
        <w:bottom w:val="none" w:sz="0" w:space="0" w:color="auto"/>
        <w:right w:val="none" w:sz="0" w:space="0" w:color="auto"/>
      </w:divBdr>
    </w:div>
    <w:div w:id="100536125">
      <w:bodyDiv w:val="1"/>
      <w:marLeft w:val="0"/>
      <w:marRight w:val="0"/>
      <w:marTop w:val="0"/>
      <w:marBottom w:val="0"/>
      <w:divBdr>
        <w:top w:val="none" w:sz="0" w:space="0" w:color="auto"/>
        <w:left w:val="none" w:sz="0" w:space="0" w:color="auto"/>
        <w:bottom w:val="none" w:sz="0" w:space="0" w:color="auto"/>
        <w:right w:val="none" w:sz="0" w:space="0" w:color="auto"/>
      </w:divBdr>
    </w:div>
    <w:div w:id="113602379">
      <w:bodyDiv w:val="1"/>
      <w:marLeft w:val="0"/>
      <w:marRight w:val="0"/>
      <w:marTop w:val="0"/>
      <w:marBottom w:val="0"/>
      <w:divBdr>
        <w:top w:val="none" w:sz="0" w:space="0" w:color="auto"/>
        <w:left w:val="none" w:sz="0" w:space="0" w:color="auto"/>
        <w:bottom w:val="none" w:sz="0" w:space="0" w:color="auto"/>
        <w:right w:val="none" w:sz="0" w:space="0" w:color="auto"/>
      </w:divBdr>
    </w:div>
    <w:div w:id="146670516">
      <w:bodyDiv w:val="1"/>
      <w:marLeft w:val="0"/>
      <w:marRight w:val="0"/>
      <w:marTop w:val="0"/>
      <w:marBottom w:val="0"/>
      <w:divBdr>
        <w:top w:val="none" w:sz="0" w:space="0" w:color="auto"/>
        <w:left w:val="none" w:sz="0" w:space="0" w:color="auto"/>
        <w:bottom w:val="none" w:sz="0" w:space="0" w:color="auto"/>
        <w:right w:val="none" w:sz="0" w:space="0" w:color="auto"/>
      </w:divBdr>
    </w:div>
    <w:div w:id="205147103">
      <w:bodyDiv w:val="1"/>
      <w:marLeft w:val="0"/>
      <w:marRight w:val="0"/>
      <w:marTop w:val="0"/>
      <w:marBottom w:val="0"/>
      <w:divBdr>
        <w:top w:val="none" w:sz="0" w:space="0" w:color="auto"/>
        <w:left w:val="none" w:sz="0" w:space="0" w:color="auto"/>
        <w:bottom w:val="none" w:sz="0" w:space="0" w:color="auto"/>
        <w:right w:val="none" w:sz="0" w:space="0" w:color="auto"/>
      </w:divBdr>
    </w:div>
    <w:div w:id="212352429">
      <w:bodyDiv w:val="1"/>
      <w:marLeft w:val="0"/>
      <w:marRight w:val="0"/>
      <w:marTop w:val="0"/>
      <w:marBottom w:val="0"/>
      <w:divBdr>
        <w:top w:val="none" w:sz="0" w:space="0" w:color="auto"/>
        <w:left w:val="none" w:sz="0" w:space="0" w:color="auto"/>
        <w:bottom w:val="none" w:sz="0" w:space="0" w:color="auto"/>
        <w:right w:val="none" w:sz="0" w:space="0" w:color="auto"/>
      </w:divBdr>
    </w:div>
    <w:div w:id="222839176">
      <w:bodyDiv w:val="1"/>
      <w:marLeft w:val="0"/>
      <w:marRight w:val="0"/>
      <w:marTop w:val="0"/>
      <w:marBottom w:val="0"/>
      <w:divBdr>
        <w:top w:val="none" w:sz="0" w:space="0" w:color="auto"/>
        <w:left w:val="none" w:sz="0" w:space="0" w:color="auto"/>
        <w:bottom w:val="none" w:sz="0" w:space="0" w:color="auto"/>
        <w:right w:val="none" w:sz="0" w:space="0" w:color="auto"/>
      </w:divBdr>
    </w:div>
    <w:div w:id="227960757">
      <w:bodyDiv w:val="1"/>
      <w:marLeft w:val="0"/>
      <w:marRight w:val="0"/>
      <w:marTop w:val="0"/>
      <w:marBottom w:val="0"/>
      <w:divBdr>
        <w:top w:val="none" w:sz="0" w:space="0" w:color="auto"/>
        <w:left w:val="none" w:sz="0" w:space="0" w:color="auto"/>
        <w:bottom w:val="none" w:sz="0" w:space="0" w:color="auto"/>
        <w:right w:val="none" w:sz="0" w:space="0" w:color="auto"/>
      </w:divBdr>
    </w:div>
    <w:div w:id="232392737">
      <w:bodyDiv w:val="1"/>
      <w:marLeft w:val="0"/>
      <w:marRight w:val="0"/>
      <w:marTop w:val="0"/>
      <w:marBottom w:val="0"/>
      <w:divBdr>
        <w:top w:val="none" w:sz="0" w:space="0" w:color="auto"/>
        <w:left w:val="none" w:sz="0" w:space="0" w:color="auto"/>
        <w:bottom w:val="none" w:sz="0" w:space="0" w:color="auto"/>
        <w:right w:val="none" w:sz="0" w:space="0" w:color="auto"/>
      </w:divBdr>
    </w:div>
    <w:div w:id="242420559">
      <w:bodyDiv w:val="1"/>
      <w:marLeft w:val="0"/>
      <w:marRight w:val="0"/>
      <w:marTop w:val="0"/>
      <w:marBottom w:val="0"/>
      <w:divBdr>
        <w:top w:val="none" w:sz="0" w:space="0" w:color="auto"/>
        <w:left w:val="none" w:sz="0" w:space="0" w:color="auto"/>
        <w:bottom w:val="none" w:sz="0" w:space="0" w:color="auto"/>
        <w:right w:val="none" w:sz="0" w:space="0" w:color="auto"/>
      </w:divBdr>
    </w:div>
    <w:div w:id="255015230">
      <w:bodyDiv w:val="1"/>
      <w:marLeft w:val="0"/>
      <w:marRight w:val="0"/>
      <w:marTop w:val="0"/>
      <w:marBottom w:val="0"/>
      <w:divBdr>
        <w:top w:val="none" w:sz="0" w:space="0" w:color="auto"/>
        <w:left w:val="none" w:sz="0" w:space="0" w:color="auto"/>
        <w:bottom w:val="none" w:sz="0" w:space="0" w:color="auto"/>
        <w:right w:val="none" w:sz="0" w:space="0" w:color="auto"/>
      </w:divBdr>
    </w:div>
    <w:div w:id="265046304">
      <w:bodyDiv w:val="1"/>
      <w:marLeft w:val="0"/>
      <w:marRight w:val="0"/>
      <w:marTop w:val="0"/>
      <w:marBottom w:val="0"/>
      <w:divBdr>
        <w:top w:val="none" w:sz="0" w:space="0" w:color="auto"/>
        <w:left w:val="none" w:sz="0" w:space="0" w:color="auto"/>
        <w:bottom w:val="none" w:sz="0" w:space="0" w:color="auto"/>
        <w:right w:val="none" w:sz="0" w:space="0" w:color="auto"/>
      </w:divBdr>
    </w:div>
    <w:div w:id="275790750">
      <w:bodyDiv w:val="1"/>
      <w:marLeft w:val="0"/>
      <w:marRight w:val="0"/>
      <w:marTop w:val="0"/>
      <w:marBottom w:val="0"/>
      <w:divBdr>
        <w:top w:val="none" w:sz="0" w:space="0" w:color="auto"/>
        <w:left w:val="none" w:sz="0" w:space="0" w:color="auto"/>
        <w:bottom w:val="none" w:sz="0" w:space="0" w:color="auto"/>
        <w:right w:val="none" w:sz="0" w:space="0" w:color="auto"/>
      </w:divBdr>
    </w:div>
    <w:div w:id="289701757">
      <w:bodyDiv w:val="1"/>
      <w:marLeft w:val="0"/>
      <w:marRight w:val="0"/>
      <w:marTop w:val="0"/>
      <w:marBottom w:val="0"/>
      <w:divBdr>
        <w:top w:val="none" w:sz="0" w:space="0" w:color="auto"/>
        <w:left w:val="none" w:sz="0" w:space="0" w:color="auto"/>
        <w:bottom w:val="none" w:sz="0" w:space="0" w:color="auto"/>
        <w:right w:val="none" w:sz="0" w:space="0" w:color="auto"/>
      </w:divBdr>
    </w:div>
    <w:div w:id="303316344">
      <w:bodyDiv w:val="1"/>
      <w:marLeft w:val="0"/>
      <w:marRight w:val="0"/>
      <w:marTop w:val="0"/>
      <w:marBottom w:val="0"/>
      <w:divBdr>
        <w:top w:val="none" w:sz="0" w:space="0" w:color="auto"/>
        <w:left w:val="none" w:sz="0" w:space="0" w:color="auto"/>
        <w:bottom w:val="none" w:sz="0" w:space="0" w:color="auto"/>
        <w:right w:val="none" w:sz="0" w:space="0" w:color="auto"/>
      </w:divBdr>
    </w:div>
    <w:div w:id="307248304">
      <w:bodyDiv w:val="1"/>
      <w:marLeft w:val="0"/>
      <w:marRight w:val="0"/>
      <w:marTop w:val="0"/>
      <w:marBottom w:val="0"/>
      <w:divBdr>
        <w:top w:val="none" w:sz="0" w:space="0" w:color="auto"/>
        <w:left w:val="none" w:sz="0" w:space="0" w:color="auto"/>
        <w:bottom w:val="none" w:sz="0" w:space="0" w:color="auto"/>
        <w:right w:val="none" w:sz="0" w:space="0" w:color="auto"/>
      </w:divBdr>
    </w:div>
    <w:div w:id="309292887">
      <w:bodyDiv w:val="1"/>
      <w:marLeft w:val="0"/>
      <w:marRight w:val="0"/>
      <w:marTop w:val="0"/>
      <w:marBottom w:val="0"/>
      <w:divBdr>
        <w:top w:val="none" w:sz="0" w:space="0" w:color="auto"/>
        <w:left w:val="none" w:sz="0" w:space="0" w:color="auto"/>
        <w:bottom w:val="none" w:sz="0" w:space="0" w:color="auto"/>
        <w:right w:val="none" w:sz="0" w:space="0" w:color="auto"/>
      </w:divBdr>
    </w:div>
    <w:div w:id="347567342">
      <w:bodyDiv w:val="1"/>
      <w:marLeft w:val="0"/>
      <w:marRight w:val="0"/>
      <w:marTop w:val="0"/>
      <w:marBottom w:val="0"/>
      <w:divBdr>
        <w:top w:val="none" w:sz="0" w:space="0" w:color="auto"/>
        <w:left w:val="none" w:sz="0" w:space="0" w:color="auto"/>
        <w:bottom w:val="none" w:sz="0" w:space="0" w:color="auto"/>
        <w:right w:val="none" w:sz="0" w:space="0" w:color="auto"/>
      </w:divBdr>
    </w:div>
    <w:div w:id="362023675">
      <w:bodyDiv w:val="1"/>
      <w:marLeft w:val="0"/>
      <w:marRight w:val="0"/>
      <w:marTop w:val="0"/>
      <w:marBottom w:val="0"/>
      <w:divBdr>
        <w:top w:val="none" w:sz="0" w:space="0" w:color="auto"/>
        <w:left w:val="none" w:sz="0" w:space="0" w:color="auto"/>
        <w:bottom w:val="none" w:sz="0" w:space="0" w:color="auto"/>
        <w:right w:val="none" w:sz="0" w:space="0" w:color="auto"/>
      </w:divBdr>
    </w:div>
    <w:div w:id="401028655">
      <w:bodyDiv w:val="1"/>
      <w:marLeft w:val="0"/>
      <w:marRight w:val="0"/>
      <w:marTop w:val="0"/>
      <w:marBottom w:val="0"/>
      <w:divBdr>
        <w:top w:val="none" w:sz="0" w:space="0" w:color="auto"/>
        <w:left w:val="none" w:sz="0" w:space="0" w:color="auto"/>
        <w:bottom w:val="none" w:sz="0" w:space="0" w:color="auto"/>
        <w:right w:val="none" w:sz="0" w:space="0" w:color="auto"/>
      </w:divBdr>
    </w:div>
    <w:div w:id="404029618">
      <w:bodyDiv w:val="1"/>
      <w:marLeft w:val="0"/>
      <w:marRight w:val="0"/>
      <w:marTop w:val="0"/>
      <w:marBottom w:val="0"/>
      <w:divBdr>
        <w:top w:val="none" w:sz="0" w:space="0" w:color="auto"/>
        <w:left w:val="none" w:sz="0" w:space="0" w:color="auto"/>
        <w:bottom w:val="none" w:sz="0" w:space="0" w:color="auto"/>
        <w:right w:val="none" w:sz="0" w:space="0" w:color="auto"/>
      </w:divBdr>
    </w:div>
    <w:div w:id="408961152">
      <w:bodyDiv w:val="1"/>
      <w:marLeft w:val="0"/>
      <w:marRight w:val="0"/>
      <w:marTop w:val="0"/>
      <w:marBottom w:val="0"/>
      <w:divBdr>
        <w:top w:val="none" w:sz="0" w:space="0" w:color="auto"/>
        <w:left w:val="none" w:sz="0" w:space="0" w:color="auto"/>
        <w:bottom w:val="none" w:sz="0" w:space="0" w:color="auto"/>
        <w:right w:val="none" w:sz="0" w:space="0" w:color="auto"/>
      </w:divBdr>
    </w:div>
    <w:div w:id="409692472">
      <w:bodyDiv w:val="1"/>
      <w:marLeft w:val="0"/>
      <w:marRight w:val="0"/>
      <w:marTop w:val="0"/>
      <w:marBottom w:val="0"/>
      <w:divBdr>
        <w:top w:val="none" w:sz="0" w:space="0" w:color="auto"/>
        <w:left w:val="none" w:sz="0" w:space="0" w:color="auto"/>
        <w:bottom w:val="none" w:sz="0" w:space="0" w:color="auto"/>
        <w:right w:val="none" w:sz="0" w:space="0" w:color="auto"/>
      </w:divBdr>
    </w:div>
    <w:div w:id="437990092">
      <w:bodyDiv w:val="1"/>
      <w:marLeft w:val="0"/>
      <w:marRight w:val="0"/>
      <w:marTop w:val="0"/>
      <w:marBottom w:val="0"/>
      <w:divBdr>
        <w:top w:val="none" w:sz="0" w:space="0" w:color="auto"/>
        <w:left w:val="none" w:sz="0" w:space="0" w:color="auto"/>
        <w:bottom w:val="none" w:sz="0" w:space="0" w:color="auto"/>
        <w:right w:val="none" w:sz="0" w:space="0" w:color="auto"/>
      </w:divBdr>
    </w:div>
    <w:div w:id="449083306">
      <w:bodyDiv w:val="1"/>
      <w:marLeft w:val="0"/>
      <w:marRight w:val="0"/>
      <w:marTop w:val="0"/>
      <w:marBottom w:val="0"/>
      <w:divBdr>
        <w:top w:val="none" w:sz="0" w:space="0" w:color="auto"/>
        <w:left w:val="none" w:sz="0" w:space="0" w:color="auto"/>
        <w:bottom w:val="none" w:sz="0" w:space="0" w:color="auto"/>
        <w:right w:val="none" w:sz="0" w:space="0" w:color="auto"/>
      </w:divBdr>
    </w:div>
    <w:div w:id="454178158">
      <w:bodyDiv w:val="1"/>
      <w:marLeft w:val="0"/>
      <w:marRight w:val="0"/>
      <w:marTop w:val="0"/>
      <w:marBottom w:val="0"/>
      <w:divBdr>
        <w:top w:val="none" w:sz="0" w:space="0" w:color="auto"/>
        <w:left w:val="none" w:sz="0" w:space="0" w:color="auto"/>
        <w:bottom w:val="none" w:sz="0" w:space="0" w:color="auto"/>
        <w:right w:val="none" w:sz="0" w:space="0" w:color="auto"/>
      </w:divBdr>
    </w:div>
    <w:div w:id="464782076">
      <w:bodyDiv w:val="1"/>
      <w:marLeft w:val="0"/>
      <w:marRight w:val="0"/>
      <w:marTop w:val="0"/>
      <w:marBottom w:val="0"/>
      <w:divBdr>
        <w:top w:val="none" w:sz="0" w:space="0" w:color="auto"/>
        <w:left w:val="none" w:sz="0" w:space="0" w:color="auto"/>
        <w:bottom w:val="none" w:sz="0" w:space="0" w:color="auto"/>
        <w:right w:val="none" w:sz="0" w:space="0" w:color="auto"/>
      </w:divBdr>
    </w:div>
    <w:div w:id="486409096">
      <w:bodyDiv w:val="1"/>
      <w:marLeft w:val="0"/>
      <w:marRight w:val="0"/>
      <w:marTop w:val="0"/>
      <w:marBottom w:val="0"/>
      <w:divBdr>
        <w:top w:val="none" w:sz="0" w:space="0" w:color="auto"/>
        <w:left w:val="none" w:sz="0" w:space="0" w:color="auto"/>
        <w:bottom w:val="none" w:sz="0" w:space="0" w:color="auto"/>
        <w:right w:val="none" w:sz="0" w:space="0" w:color="auto"/>
      </w:divBdr>
    </w:div>
    <w:div w:id="491025526">
      <w:bodyDiv w:val="1"/>
      <w:marLeft w:val="0"/>
      <w:marRight w:val="0"/>
      <w:marTop w:val="0"/>
      <w:marBottom w:val="0"/>
      <w:divBdr>
        <w:top w:val="none" w:sz="0" w:space="0" w:color="auto"/>
        <w:left w:val="none" w:sz="0" w:space="0" w:color="auto"/>
        <w:bottom w:val="none" w:sz="0" w:space="0" w:color="auto"/>
        <w:right w:val="none" w:sz="0" w:space="0" w:color="auto"/>
      </w:divBdr>
    </w:div>
    <w:div w:id="498541244">
      <w:bodyDiv w:val="1"/>
      <w:marLeft w:val="0"/>
      <w:marRight w:val="0"/>
      <w:marTop w:val="0"/>
      <w:marBottom w:val="0"/>
      <w:divBdr>
        <w:top w:val="none" w:sz="0" w:space="0" w:color="auto"/>
        <w:left w:val="none" w:sz="0" w:space="0" w:color="auto"/>
        <w:bottom w:val="none" w:sz="0" w:space="0" w:color="auto"/>
        <w:right w:val="none" w:sz="0" w:space="0" w:color="auto"/>
      </w:divBdr>
    </w:div>
    <w:div w:id="502623532">
      <w:bodyDiv w:val="1"/>
      <w:marLeft w:val="0"/>
      <w:marRight w:val="0"/>
      <w:marTop w:val="0"/>
      <w:marBottom w:val="0"/>
      <w:divBdr>
        <w:top w:val="none" w:sz="0" w:space="0" w:color="auto"/>
        <w:left w:val="none" w:sz="0" w:space="0" w:color="auto"/>
        <w:bottom w:val="none" w:sz="0" w:space="0" w:color="auto"/>
        <w:right w:val="none" w:sz="0" w:space="0" w:color="auto"/>
      </w:divBdr>
    </w:div>
    <w:div w:id="542138302">
      <w:bodyDiv w:val="1"/>
      <w:marLeft w:val="0"/>
      <w:marRight w:val="0"/>
      <w:marTop w:val="0"/>
      <w:marBottom w:val="0"/>
      <w:divBdr>
        <w:top w:val="none" w:sz="0" w:space="0" w:color="auto"/>
        <w:left w:val="none" w:sz="0" w:space="0" w:color="auto"/>
        <w:bottom w:val="none" w:sz="0" w:space="0" w:color="auto"/>
        <w:right w:val="none" w:sz="0" w:space="0" w:color="auto"/>
      </w:divBdr>
    </w:div>
    <w:div w:id="576282584">
      <w:bodyDiv w:val="1"/>
      <w:marLeft w:val="0"/>
      <w:marRight w:val="0"/>
      <w:marTop w:val="0"/>
      <w:marBottom w:val="0"/>
      <w:divBdr>
        <w:top w:val="none" w:sz="0" w:space="0" w:color="auto"/>
        <w:left w:val="none" w:sz="0" w:space="0" w:color="auto"/>
        <w:bottom w:val="none" w:sz="0" w:space="0" w:color="auto"/>
        <w:right w:val="none" w:sz="0" w:space="0" w:color="auto"/>
      </w:divBdr>
    </w:div>
    <w:div w:id="580070140">
      <w:bodyDiv w:val="1"/>
      <w:marLeft w:val="0"/>
      <w:marRight w:val="0"/>
      <w:marTop w:val="0"/>
      <w:marBottom w:val="0"/>
      <w:divBdr>
        <w:top w:val="none" w:sz="0" w:space="0" w:color="auto"/>
        <w:left w:val="none" w:sz="0" w:space="0" w:color="auto"/>
        <w:bottom w:val="none" w:sz="0" w:space="0" w:color="auto"/>
        <w:right w:val="none" w:sz="0" w:space="0" w:color="auto"/>
      </w:divBdr>
    </w:div>
    <w:div w:id="606619184">
      <w:bodyDiv w:val="1"/>
      <w:marLeft w:val="0"/>
      <w:marRight w:val="0"/>
      <w:marTop w:val="0"/>
      <w:marBottom w:val="0"/>
      <w:divBdr>
        <w:top w:val="none" w:sz="0" w:space="0" w:color="auto"/>
        <w:left w:val="none" w:sz="0" w:space="0" w:color="auto"/>
        <w:bottom w:val="none" w:sz="0" w:space="0" w:color="auto"/>
        <w:right w:val="none" w:sz="0" w:space="0" w:color="auto"/>
      </w:divBdr>
    </w:div>
    <w:div w:id="611132870">
      <w:bodyDiv w:val="1"/>
      <w:marLeft w:val="0"/>
      <w:marRight w:val="0"/>
      <w:marTop w:val="0"/>
      <w:marBottom w:val="0"/>
      <w:divBdr>
        <w:top w:val="none" w:sz="0" w:space="0" w:color="auto"/>
        <w:left w:val="none" w:sz="0" w:space="0" w:color="auto"/>
        <w:bottom w:val="none" w:sz="0" w:space="0" w:color="auto"/>
        <w:right w:val="none" w:sz="0" w:space="0" w:color="auto"/>
      </w:divBdr>
    </w:div>
    <w:div w:id="611323309">
      <w:bodyDiv w:val="1"/>
      <w:marLeft w:val="0"/>
      <w:marRight w:val="0"/>
      <w:marTop w:val="0"/>
      <w:marBottom w:val="0"/>
      <w:divBdr>
        <w:top w:val="none" w:sz="0" w:space="0" w:color="auto"/>
        <w:left w:val="none" w:sz="0" w:space="0" w:color="auto"/>
        <w:bottom w:val="none" w:sz="0" w:space="0" w:color="auto"/>
        <w:right w:val="none" w:sz="0" w:space="0" w:color="auto"/>
      </w:divBdr>
    </w:div>
    <w:div w:id="637732806">
      <w:bodyDiv w:val="1"/>
      <w:marLeft w:val="0"/>
      <w:marRight w:val="0"/>
      <w:marTop w:val="0"/>
      <w:marBottom w:val="0"/>
      <w:divBdr>
        <w:top w:val="none" w:sz="0" w:space="0" w:color="auto"/>
        <w:left w:val="none" w:sz="0" w:space="0" w:color="auto"/>
        <w:bottom w:val="none" w:sz="0" w:space="0" w:color="auto"/>
        <w:right w:val="none" w:sz="0" w:space="0" w:color="auto"/>
      </w:divBdr>
    </w:div>
    <w:div w:id="675039918">
      <w:bodyDiv w:val="1"/>
      <w:marLeft w:val="0"/>
      <w:marRight w:val="0"/>
      <w:marTop w:val="0"/>
      <w:marBottom w:val="0"/>
      <w:divBdr>
        <w:top w:val="none" w:sz="0" w:space="0" w:color="auto"/>
        <w:left w:val="none" w:sz="0" w:space="0" w:color="auto"/>
        <w:bottom w:val="none" w:sz="0" w:space="0" w:color="auto"/>
        <w:right w:val="none" w:sz="0" w:space="0" w:color="auto"/>
      </w:divBdr>
    </w:div>
    <w:div w:id="680395637">
      <w:bodyDiv w:val="1"/>
      <w:marLeft w:val="0"/>
      <w:marRight w:val="0"/>
      <w:marTop w:val="0"/>
      <w:marBottom w:val="0"/>
      <w:divBdr>
        <w:top w:val="none" w:sz="0" w:space="0" w:color="auto"/>
        <w:left w:val="none" w:sz="0" w:space="0" w:color="auto"/>
        <w:bottom w:val="none" w:sz="0" w:space="0" w:color="auto"/>
        <w:right w:val="none" w:sz="0" w:space="0" w:color="auto"/>
      </w:divBdr>
    </w:div>
    <w:div w:id="683554004">
      <w:bodyDiv w:val="1"/>
      <w:marLeft w:val="0"/>
      <w:marRight w:val="0"/>
      <w:marTop w:val="0"/>
      <w:marBottom w:val="0"/>
      <w:divBdr>
        <w:top w:val="none" w:sz="0" w:space="0" w:color="auto"/>
        <w:left w:val="none" w:sz="0" w:space="0" w:color="auto"/>
        <w:bottom w:val="none" w:sz="0" w:space="0" w:color="auto"/>
        <w:right w:val="none" w:sz="0" w:space="0" w:color="auto"/>
      </w:divBdr>
    </w:div>
    <w:div w:id="691884380">
      <w:bodyDiv w:val="1"/>
      <w:marLeft w:val="0"/>
      <w:marRight w:val="0"/>
      <w:marTop w:val="0"/>
      <w:marBottom w:val="0"/>
      <w:divBdr>
        <w:top w:val="none" w:sz="0" w:space="0" w:color="auto"/>
        <w:left w:val="none" w:sz="0" w:space="0" w:color="auto"/>
        <w:bottom w:val="none" w:sz="0" w:space="0" w:color="auto"/>
        <w:right w:val="none" w:sz="0" w:space="0" w:color="auto"/>
      </w:divBdr>
    </w:div>
    <w:div w:id="694384472">
      <w:bodyDiv w:val="1"/>
      <w:marLeft w:val="0"/>
      <w:marRight w:val="0"/>
      <w:marTop w:val="0"/>
      <w:marBottom w:val="0"/>
      <w:divBdr>
        <w:top w:val="none" w:sz="0" w:space="0" w:color="auto"/>
        <w:left w:val="none" w:sz="0" w:space="0" w:color="auto"/>
        <w:bottom w:val="none" w:sz="0" w:space="0" w:color="auto"/>
        <w:right w:val="none" w:sz="0" w:space="0" w:color="auto"/>
      </w:divBdr>
    </w:div>
    <w:div w:id="694578162">
      <w:bodyDiv w:val="1"/>
      <w:marLeft w:val="0"/>
      <w:marRight w:val="0"/>
      <w:marTop w:val="0"/>
      <w:marBottom w:val="0"/>
      <w:divBdr>
        <w:top w:val="none" w:sz="0" w:space="0" w:color="auto"/>
        <w:left w:val="none" w:sz="0" w:space="0" w:color="auto"/>
        <w:bottom w:val="none" w:sz="0" w:space="0" w:color="auto"/>
        <w:right w:val="none" w:sz="0" w:space="0" w:color="auto"/>
      </w:divBdr>
    </w:div>
    <w:div w:id="705562914">
      <w:bodyDiv w:val="1"/>
      <w:marLeft w:val="0"/>
      <w:marRight w:val="0"/>
      <w:marTop w:val="0"/>
      <w:marBottom w:val="0"/>
      <w:divBdr>
        <w:top w:val="none" w:sz="0" w:space="0" w:color="auto"/>
        <w:left w:val="none" w:sz="0" w:space="0" w:color="auto"/>
        <w:bottom w:val="none" w:sz="0" w:space="0" w:color="auto"/>
        <w:right w:val="none" w:sz="0" w:space="0" w:color="auto"/>
      </w:divBdr>
    </w:div>
    <w:div w:id="731999077">
      <w:bodyDiv w:val="1"/>
      <w:marLeft w:val="0"/>
      <w:marRight w:val="0"/>
      <w:marTop w:val="0"/>
      <w:marBottom w:val="0"/>
      <w:divBdr>
        <w:top w:val="none" w:sz="0" w:space="0" w:color="auto"/>
        <w:left w:val="none" w:sz="0" w:space="0" w:color="auto"/>
        <w:bottom w:val="none" w:sz="0" w:space="0" w:color="auto"/>
        <w:right w:val="none" w:sz="0" w:space="0" w:color="auto"/>
      </w:divBdr>
    </w:div>
    <w:div w:id="738526667">
      <w:bodyDiv w:val="1"/>
      <w:marLeft w:val="0"/>
      <w:marRight w:val="0"/>
      <w:marTop w:val="0"/>
      <w:marBottom w:val="0"/>
      <w:divBdr>
        <w:top w:val="none" w:sz="0" w:space="0" w:color="auto"/>
        <w:left w:val="none" w:sz="0" w:space="0" w:color="auto"/>
        <w:bottom w:val="none" w:sz="0" w:space="0" w:color="auto"/>
        <w:right w:val="none" w:sz="0" w:space="0" w:color="auto"/>
      </w:divBdr>
    </w:div>
    <w:div w:id="741757553">
      <w:bodyDiv w:val="1"/>
      <w:marLeft w:val="0"/>
      <w:marRight w:val="0"/>
      <w:marTop w:val="0"/>
      <w:marBottom w:val="0"/>
      <w:divBdr>
        <w:top w:val="none" w:sz="0" w:space="0" w:color="auto"/>
        <w:left w:val="none" w:sz="0" w:space="0" w:color="auto"/>
        <w:bottom w:val="none" w:sz="0" w:space="0" w:color="auto"/>
        <w:right w:val="none" w:sz="0" w:space="0" w:color="auto"/>
      </w:divBdr>
    </w:div>
    <w:div w:id="752094623">
      <w:bodyDiv w:val="1"/>
      <w:marLeft w:val="0"/>
      <w:marRight w:val="0"/>
      <w:marTop w:val="0"/>
      <w:marBottom w:val="0"/>
      <w:divBdr>
        <w:top w:val="none" w:sz="0" w:space="0" w:color="auto"/>
        <w:left w:val="none" w:sz="0" w:space="0" w:color="auto"/>
        <w:bottom w:val="none" w:sz="0" w:space="0" w:color="auto"/>
        <w:right w:val="none" w:sz="0" w:space="0" w:color="auto"/>
      </w:divBdr>
    </w:div>
    <w:div w:id="753740232">
      <w:bodyDiv w:val="1"/>
      <w:marLeft w:val="0"/>
      <w:marRight w:val="0"/>
      <w:marTop w:val="0"/>
      <w:marBottom w:val="0"/>
      <w:divBdr>
        <w:top w:val="none" w:sz="0" w:space="0" w:color="auto"/>
        <w:left w:val="none" w:sz="0" w:space="0" w:color="auto"/>
        <w:bottom w:val="none" w:sz="0" w:space="0" w:color="auto"/>
        <w:right w:val="none" w:sz="0" w:space="0" w:color="auto"/>
      </w:divBdr>
    </w:div>
    <w:div w:id="756486138">
      <w:bodyDiv w:val="1"/>
      <w:marLeft w:val="0"/>
      <w:marRight w:val="0"/>
      <w:marTop w:val="0"/>
      <w:marBottom w:val="0"/>
      <w:divBdr>
        <w:top w:val="none" w:sz="0" w:space="0" w:color="auto"/>
        <w:left w:val="none" w:sz="0" w:space="0" w:color="auto"/>
        <w:bottom w:val="none" w:sz="0" w:space="0" w:color="auto"/>
        <w:right w:val="none" w:sz="0" w:space="0" w:color="auto"/>
      </w:divBdr>
    </w:div>
    <w:div w:id="758216259">
      <w:bodyDiv w:val="1"/>
      <w:marLeft w:val="0"/>
      <w:marRight w:val="0"/>
      <w:marTop w:val="0"/>
      <w:marBottom w:val="0"/>
      <w:divBdr>
        <w:top w:val="none" w:sz="0" w:space="0" w:color="auto"/>
        <w:left w:val="none" w:sz="0" w:space="0" w:color="auto"/>
        <w:bottom w:val="none" w:sz="0" w:space="0" w:color="auto"/>
        <w:right w:val="none" w:sz="0" w:space="0" w:color="auto"/>
      </w:divBdr>
    </w:div>
    <w:div w:id="76954959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95562284">
      <w:bodyDiv w:val="1"/>
      <w:marLeft w:val="0"/>
      <w:marRight w:val="0"/>
      <w:marTop w:val="0"/>
      <w:marBottom w:val="0"/>
      <w:divBdr>
        <w:top w:val="none" w:sz="0" w:space="0" w:color="auto"/>
        <w:left w:val="none" w:sz="0" w:space="0" w:color="auto"/>
        <w:bottom w:val="none" w:sz="0" w:space="0" w:color="auto"/>
        <w:right w:val="none" w:sz="0" w:space="0" w:color="auto"/>
      </w:divBdr>
    </w:div>
    <w:div w:id="810248059">
      <w:bodyDiv w:val="1"/>
      <w:marLeft w:val="0"/>
      <w:marRight w:val="0"/>
      <w:marTop w:val="0"/>
      <w:marBottom w:val="0"/>
      <w:divBdr>
        <w:top w:val="none" w:sz="0" w:space="0" w:color="auto"/>
        <w:left w:val="none" w:sz="0" w:space="0" w:color="auto"/>
        <w:bottom w:val="none" w:sz="0" w:space="0" w:color="auto"/>
        <w:right w:val="none" w:sz="0" w:space="0" w:color="auto"/>
      </w:divBdr>
    </w:div>
    <w:div w:id="822888683">
      <w:bodyDiv w:val="1"/>
      <w:marLeft w:val="0"/>
      <w:marRight w:val="0"/>
      <w:marTop w:val="0"/>
      <w:marBottom w:val="0"/>
      <w:divBdr>
        <w:top w:val="none" w:sz="0" w:space="0" w:color="auto"/>
        <w:left w:val="none" w:sz="0" w:space="0" w:color="auto"/>
        <w:bottom w:val="none" w:sz="0" w:space="0" w:color="auto"/>
        <w:right w:val="none" w:sz="0" w:space="0" w:color="auto"/>
      </w:divBdr>
    </w:div>
    <w:div w:id="826432613">
      <w:bodyDiv w:val="1"/>
      <w:marLeft w:val="0"/>
      <w:marRight w:val="0"/>
      <w:marTop w:val="0"/>
      <w:marBottom w:val="0"/>
      <w:divBdr>
        <w:top w:val="none" w:sz="0" w:space="0" w:color="auto"/>
        <w:left w:val="none" w:sz="0" w:space="0" w:color="auto"/>
        <w:bottom w:val="none" w:sz="0" w:space="0" w:color="auto"/>
        <w:right w:val="none" w:sz="0" w:space="0" w:color="auto"/>
      </w:divBdr>
    </w:div>
    <w:div w:id="838692023">
      <w:bodyDiv w:val="1"/>
      <w:marLeft w:val="0"/>
      <w:marRight w:val="0"/>
      <w:marTop w:val="0"/>
      <w:marBottom w:val="0"/>
      <w:divBdr>
        <w:top w:val="none" w:sz="0" w:space="0" w:color="auto"/>
        <w:left w:val="none" w:sz="0" w:space="0" w:color="auto"/>
        <w:bottom w:val="none" w:sz="0" w:space="0" w:color="auto"/>
        <w:right w:val="none" w:sz="0" w:space="0" w:color="auto"/>
      </w:divBdr>
    </w:div>
    <w:div w:id="853807756">
      <w:bodyDiv w:val="1"/>
      <w:marLeft w:val="0"/>
      <w:marRight w:val="0"/>
      <w:marTop w:val="0"/>
      <w:marBottom w:val="0"/>
      <w:divBdr>
        <w:top w:val="none" w:sz="0" w:space="0" w:color="auto"/>
        <w:left w:val="none" w:sz="0" w:space="0" w:color="auto"/>
        <w:bottom w:val="none" w:sz="0" w:space="0" w:color="auto"/>
        <w:right w:val="none" w:sz="0" w:space="0" w:color="auto"/>
      </w:divBdr>
    </w:div>
    <w:div w:id="886184423">
      <w:bodyDiv w:val="1"/>
      <w:marLeft w:val="0"/>
      <w:marRight w:val="0"/>
      <w:marTop w:val="0"/>
      <w:marBottom w:val="0"/>
      <w:divBdr>
        <w:top w:val="none" w:sz="0" w:space="0" w:color="auto"/>
        <w:left w:val="none" w:sz="0" w:space="0" w:color="auto"/>
        <w:bottom w:val="none" w:sz="0" w:space="0" w:color="auto"/>
        <w:right w:val="none" w:sz="0" w:space="0" w:color="auto"/>
      </w:divBdr>
    </w:div>
    <w:div w:id="896664373">
      <w:bodyDiv w:val="1"/>
      <w:marLeft w:val="0"/>
      <w:marRight w:val="0"/>
      <w:marTop w:val="0"/>
      <w:marBottom w:val="0"/>
      <w:divBdr>
        <w:top w:val="none" w:sz="0" w:space="0" w:color="auto"/>
        <w:left w:val="none" w:sz="0" w:space="0" w:color="auto"/>
        <w:bottom w:val="none" w:sz="0" w:space="0" w:color="auto"/>
        <w:right w:val="none" w:sz="0" w:space="0" w:color="auto"/>
      </w:divBdr>
    </w:div>
    <w:div w:id="904678456">
      <w:bodyDiv w:val="1"/>
      <w:marLeft w:val="0"/>
      <w:marRight w:val="0"/>
      <w:marTop w:val="0"/>
      <w:marBottom w:val="0"/>
      <w:divBdr>
        <w:top w:val="none" w:sz="0" w:space="0" w:color="auto"/>
        <w:left w:val="none" w:sz="0" w:space="0" w:color="auto"/>
        <w:bottom w:val="none" w:sz="0" w:space="0" w:color="auto"/>
        <w:right w:val="none" w:sz="0" w:space="0" w:color="auto"/>
      </w:divBdr>
    </w:div>
    <w:div w:id="910116463">
      <w:bodyDiv w:val="1"/>
      <w:marLeft w:val="0"/>
      <w:marRight w:val="0"/>
      <w:marTop w:val="0"/>
      <w:marBottom w:val="0"/>
      <w:divBdr>
        <w:top w:val="none" w:sz="0" w:space="0" w:color="auto"/>
        <w:left w:val="none" w:sz="0" w:space="0" w:color="auto"/>
        <w:bottom w:val="none" w:sz="0" w:space="0" w:color="auto"/>
        <w:right w:val="none" w:sz="0" w:space="0" w:color="auto"/>
      </w:divBdr>
    </w:div>
    <w:div w:id="985545338">
      <w:bodyDiv w:val="1"/>
      <w:marLeft w:val="0"/>
      <w:marRight w:val="0"/>
      <w:marTop w:val="0"/>
      <w:marBottom w:val="0"/>
      <w:divBdr>
        <w:top w:val="none" w:sz="0" w:space="0" w:color="auto"/>
        <w:left w:val="none" w:sz="0" w:space="0" w:color="auto"/>
        <w:bottom w:val="none" w:sz="0" w:space="0" w:color="auto"/>
        <w:right w:val="none" w:sz="0" w:space="0" w:color="auto"/>
      </w:divBdr>
    </w:div>
    <w:div w:id="1017192889">
      <w:bodyDiv w:val="1"/>
      <w:marLeft w:val="0"/>
      <w:marRight w:val="0"/>
      <w:marTop w:val="0"/>
      <w:marBottom w:val="0"/>
      <w:divBdr>
        <w:top w:val="none" w:sz="0" w:space="0" w:color="auto"/>
        <w:left w:val="none" w:sz="0" w:space="0" w:color="auto"/>
        <w:bottom w:val="none" w:sz="0" w:space="0" w:color="auto"/>
        <w:right w:val="none" w:sz="0" w:space="0" w:color="auto"/>
      </w:divBdr>
    </w:div>
    <w:div w:id="1019042696">
      <w:bodyDiv w:val="1"/>
      <w:marLeft w:val="0"/>
      <w:marRight w:val="0"/>
      <w:marTop w:val="0"/>
      <w:marBottom w:val="0"/>
      <w:divBdr>
        <w:top w:val="none" w:sz="0" w:space="0" w:color="auto"/>
        <w:left w:val="none" w:sz="0" w:space="0" w:color="auto"/>
        <w:bottom w:val="none" w:sz="0" w:space="0" w:color="auto"/>
        <w:right w:val="none" w:sz="0" w:space="0" w:color="auto"/>
      </w:divBdr>
    </w:div>
    <w:div w:id="1065450639">
      <w:bodyDiv w:val="1"/>
      <w:marLeft w:val="0"/>
      <w:marRight w:val="0"/>
      <w:marTop w:val="0"/>
      <w:marBottom w:val="0"/>
      <w:divBdr>
        <w:top w:val="none" w:sz="0" w:space="0" w:color="auto"/>
        <w:left w:val="none" w:sz="0" w:space="0" w:color="auto"/>
        <w:bottom w:val="none" w:sz="0" w:space="0" w:color="auto"/>
        <w:right w:val="none" w:sz="0" w:space="0" w:color="auto"/>
      </w:divBdr>
    </w:div>
    <w:div w:id="1066880727">
      <w:bodyDiv w:val="1"/>
      <w:marLeft w:val="0"/>
      <w:marRight w:val="0"/>
      <w:marTop w:val="0"/>
      <w:marBottom w:val="0"/>
      <w:divBdr>
        <w:top w:val="none" w:sz="0" w:space="0" w:color="auto"/>
        <w:left w:val="none" w:sz="0" w:space="0" w:color="auto"/>
        <w:bottom w:val="none" w:sz="0" w:space="0" w:color="auto"/>
        <w:right w:val="none" w:sz="0" w:space="0" w:color="auto"/>
      </w:divBdr>
    </w:div>
    <w:div w:id="1073158088">
      <w:bodyDiv w:val="1"/>
      <w:marLeft w:val="0"/>
      <w:marRight w:val="0"/>
      <w:marTop w:val="0"/>
      <w:marBottom w:val="0"/>
      <w:divBdr>
        <w:top w:val="none" w:sz="0" w:space="0" w:color="auto"/>
        <w:left w:val="none" w:sz="0" w:space="0" w:color="auto"/>
        <w:bottom w:val="none" w:sz="0" w:space="0" w:color="auto"/>
        <w:right w:val="none" w:sz="0" w:space="0" w:color="auto"/>
      </w:divBdr>
    </w:div>
    <w:div w:id="1091773566">
      <w:bodyDiv w:val="1"/>
      <w:marLeft w:val="0"/>
      <w:marRight w:val="0"/>
      <w:marTop w:val="0"/>
      <w:marBottom w:val="0"/>
      <w:divBdr>
        <w:top w:val="none" w:sz="0" w:space="0" w:color="auto"/>
        <w:left w:val="none" w:sz="0" w:space="0" w:color="auto"/>
        <w:bottom w:val="none" w:sz="0" w:space="0" w:color="auto"/>
        <w:right w:val="none" w:sz="0" w:space="0" w:color="auto"/>
      </w:divBdr>
    </w:div>
    <w:div w:id="1096944635">
      <w:bodyDiv w:val="1"/>
      <w:marLeft w:val="0"/>
      <w:marRight w:val="0"/>
      <w:marTop w:val="0"/>
      <w:marBottom w:val="0"/>
      <w:divBdr>
        <w:top w:val="none" w:sz="0" w:space="0" w:color="auto"/>
        <w:left w:val="none" w:sz="0" w:space="0" w:color="auto"/>
        <w:bottom w:val="none" w:sz="0" w:space="0" w:color="auto"/>
        <w:right w:val="none" w:sz="0" w:space="0" w:color="auto"/>
      </w:divBdr>
    </w:div>
    <w:div w:id="1101411315">
      <w:bodyDiv w:val="1"/>
      <w:marLeft w:val="0"/>
      <w:marRight w:val="0"/>
      <w:marTop w:val="0"/>
      <w:marBottom w:val="0"/>
      <w:divBdr>
        <w:top w:val="none" w:sz="0" w:space="0" w:color="auto"/>
        <w:left w:val="none" w:sz="0" w:space="0" w:color="auto"/>
        <w:bottom w:val="none" w:sz="0" w:space="0" w:color="auto"/>
        <w:right w:val="none" w:sz="0" w:space="0" w:color="auto"/>
      </w:divBdr>
    </w:div>
    <w:div w:id="1120493902">
      <w:bodyDiv w:val="1"/>
      <w:marLeft w:val="0"/>
      <w:marRight w:val="0"/>
      <w:marTop w:val="0"/>
      <w:marBottom w:val="0"/>
      <w:divBdr>
        <w:top w:val="none" w:sz="0" w:space="0" w:color="auto"/>
        <w:left w:val="none" w:sz="0" w:space="0" w:color="auto"/>
        <w:bottom w:val="none" w:sz="0" w:space="0" w:color="auto"/>
        <w:right w:val="none" w:sz="0" w:space="0" w:color="auto"/>
      </w:divBdr>
    </w:div>
    <w:div w:id="1121656762">
      <w:bodyDiv w:val="1"/>
      <w:marLeft w:val="0"/>
      <w:marRight w:val="0"/>
      <w:marTop w:val="0"/>
      <w:marBottom w:val="0"/>
      <w:divBdr>
        <w:top w:val="none" w:sz="0" w:space="0" w:color="auto"/>
        <w:left w:val="none" w:sz="0" w:space="0" w:color="auto"/>
        <w:bottom w:val="none" w:sz="0" w:space="0" w:color="auto"/>
        <w:right w:val="none" w:sz="0" w:space="0" w:color="auto"/>
      </w:divBdr>
    </w:div>
    <w:div w:id="1141848111">
      <w:bodyDiv w:val="1"/>
      <w:marLeft w:val="0"/>
      <w:marRight w:val="0"/>
      <w:marTop w:val="0"/>
      <w:marBottom w:val="0"/>
      <w:divBdr>
        <w:top w:val="none" w:sz="0" w:space="0" w:color="auto"/>
        <w:left w:val="none" w:sz="0" w:space="0" w:color="auto"/>
        <w:bottom w:val="none" w:sz="0" w:space="0" w:color="auto"/>
        <w:right w:val="none" w:sz="0" w:space="0" w:color="auto"/>
      </w:divBdr>
    </w:div>
    <w:div w:id="1144278642">
      <w:bodyDiv w:val="1"/>
      <w:marLeft w:val="0"/>
      <w:marRight w:val="0"/>
      <w:marTop w:val="0"/>
      <w:marBottom w:val="0"/>
      <w:divBdr>
        <w:top w:val="none" w:sz="0" w:space="0" w:color="auto"/>
        <w:left w:val="none" w:sz="0" w:space="0" w:color="auto"/>
        <w:bottom w:val="none" w:sz="0" w:space="0" w:color="auto"/>
        <w:right w:val="none" w:sz="0" w:space="0" w:color="auto"/>
      </w:divBdr>
    </w:div>
    <w:div w:id="1187257385">
      <w:bodyDiv w:val="1"/>
      <w:marLeft w:val="0"/>
      <w:marRight w:val="0"/>
      <w:marTop w:val="0"/>
      <w:marBottom w:val="0"/>
      <w:divBdr>
        <w:top w:val="none" w:sz="0" w:space="0" w:color="auto"/>
        <w:left w:val="none" w:sz="0" w:space="0" w:color="auto"/>
        <w:bottom w:val="none" w:sz="0" w:space="0" w:color="auto"/>
        <w:right w:val="none" w:sz="0" w:space="0" w:color="auto"/>
      </w:divBdr>
    </w:div>
    <w:div w:id="1189640162">
      <w:bodyDiv w:val="1"/>
      <w:marLeft w:val="0"/>
      <w:marRight w:val="0"/>
      <w:marTop w:val="0"/>
      <w:marBottom w:val="0"/>
      <w:divBdr>
        <w:top w:val="none" w:sz="0" w:space="0" w:color="auto"/>
        <w:left w:val="none" w:sz="0" w:space="0" w:color="auto"/>
        <w:bottom w:val="none" w:sz="0" w:space="0" w:color="auto"/>
        <w:right w:val="none" w:sz="0" w:space="0" w:color="auto"/>
      </w:divBdr>
    </w:div>
    <w:div w:id="1194198128">
      <w:bodyDiv w:val="1"/>
      <w:marLeft w:val="0"/>
      <w:marRight w:val="0"/>
      <w:marTop w:val="0"/>
      <w:marBottom w:val="0"/>
      <w:divBdr>
        <w:top w:val="none" w:sz="0" w:space="0" w:color="auto"/>
        <w:left w:val="none" w:sz="0" w:space="0" w:color="auto"/>
        <w:bottom w:val="none" w:sz="0" w:space="0" w:color="auto"/>
        <w:right w:val="none" w:sz="0" w:space="0" w:color="auto"/>
      </w:divBdr>
    </w:div>
    <w:div w:id="1200514324">
      <w:bodyDiv w:val="1"/>
      <w:marLeft w:val="0"/>
      <w:marRight w:val="0"/>
      <w:marTop w:val="0"/>
      <w:marBottom w:val="0"/>
      <w:divBdr>
        <w:top w:val="none" w:sz="0" w:space="0" w:color="auto"/>
        <w:left w:val="none" w:sz="0" w:space="0" w:color="auto"/>
        <w:bottom w:val="none" w:sz="0" w:space="0" w:color="auto"/>
        <w:right w:val="none" w:sz="0" w:space="0" w:color="auto"/>
      </w:divBdr>
    </w:div>
    <w:div w:id="1201940157">
      <w:bodyDiv w:val="1"/>
      <w:marLeft w:val="0"/>
      <w:marRight w:val="0"/>
      <w:marTop w:val="0"/>
      <w:marBottom w:val="0"/>
      <w:divBdr>
        <w:top w:val="none" w:sz="0" w:space="0" w:color="auto"/>
        <w:left w:val="none" w:sz="0" w:space="0" w:color="auto"/>
        <w:bottom w:val="none" w:sz="0" w:space="0" w:color="auto"/>
        <w:right w:val="none" w:sz="0" w:space="0" w:color="auto"/>
      </w:divBdr>
    </w:div>
    <w:div w:id="1210070493">
      <w:bodyDiv w:val="1"/>
      <w:marLeft w:val="0"/>
      <w:marRight w:val="0"/>
      <w:marTop w:val="0"/>
      <w:marBottom w:val="0"/>
      <w:divBdr>
        <w:top w:val="none" w:sz="0" w:space="0" w:color="auto"/>
        <w:left w:val="none" w:sz="0" w:space="0" w:color="auto"/>
        <w:bottom w:val="none" w:sz="0" w:space="0" w:color="auto"/>
        <w:right w:val="none" w:sz="0" w:space="0" w:color="auto"/>
      </w:divBdr>
    </w:div>
    <w:div w:id="1244604996">
      <w:bodyDiv w:val="1"/>
      <w:marLeft w:val="0"/>
      <w:marRight w:val="0"/>
      <w:marTop w:val="0"/>
      <w:marBottom w:val="0"/>
      <w:divBdr>
        <w:top w:val="none" w:sz="0" w:space="0" w:color="auto"/>
        <w:left w:val="none" w:sz="0" w:space="0" w:color="auto"/>
        <w:bottom w:val="none" w:sz="0" w:space="0" w:color="auto"/>
        <w:right w:val="none" w:sz="0" w:space="0" w:color="auto"/>
      </w:divBdr>
    </w:div>
    <w:div w:id="1245184986">
      <w:bodyDiv w:val="1"/>
      <w:marLeft w:val="0"/>
      <w:marRight w:val="0"/>
      <w:marTop w:val="0"/>
      <w:marBottom w:val="0"/>
      <w:divBdr>
        <w:top w:val="none" w:sz="0" w:space="0" w:color="auto"/>
        <w:left w:val="none" w:sz="0" w:space="0" w:color="auto"/>
        <w:bottom w:val="none" w:sz="0" w:space="0" w:color="auto"/>
        <w:right w:val="none" w:sz="0" w:space="0" w:color="auto"/>
      </w:divBdr>
    </w:div>
    <w:div w:id="1249848549">
      <w:bodyDiv w:val="1"/>
      <w:marLeft w:val="0"/>
      <w:marRight w:val="0"/>
      <w:marTop w:val="0"/>
      <w:marBottom w:val="0"/>
      <w:divBdr>
        <w:top w:val="none" w:sz="0" w:space="0" w:color="auto"/>
        <w:left w:val="none" w:sz="0" w:space="0" w:color="auto"/>
        <w:bottom w:val="none" w:sz="0" w:space="0" w:color="auto"/>
        <w:right w:val="none" w:sz="0" w:space="0" w:color="auto"/>
      </w:divBdr>
    </w:div>
    <w:div w:id="1256481629">
      <w:bodyDiv w:val="1"/>
      <w:marLeft w:val="0"/>
      <w:marRight w:val="0"/>
      <w:marTop w:val="0"/>
      <w:marBottom w:val="0"/>
      <w:divBdr>
        <w:top w:val="none" w:sz="0" w:space="0" w:color="auto"/>
        <w:left w:val="none" w:sz="0" w:space="0" w:color="auto"/>
        <w:bottom w:val="none" w:sz="0" w:space="0" w:color="auto"/>
        <w:right w:val="none" w:sz="0" w:space="0" w:color="auto"/>
      </w:divBdr>
    </w:div>
    <w:div w:id="1278415236">
      <w:bodyDiv w:val="1"/>
      <w:marLeft w:val="0"/>
      <w:marRight w:val="0"/>
      <w:marTop w:val="0"/>
      <w:marBottom w:val="0"/>
      <w:divBdr>
        <w:top w:val="none" w:sz="0" w:space="0" w:color="auto"/>
        <w:left w:val="none" w:sz="0" w:space="0" w:color="auto"/>
        <w:bottom w:val="none" w:sz="0" w:space="0" w:color="auto"/>
        <w:right w:val="none" w:sz="0" w:space="0" w:color="auto"/>
      </w:divBdr>
    </w:div>
    <w:div w:id="1304461309">
      <w:bodyDiv w:val="1"/>
      <w:marLeft w:val="0"/>
      <w:marRight w:val="0"/>
      <w:marTop w:val="0"/>
      <w:marBottom w:val="0"/>
      <w:divBdr>
        <w:top w:val="none" w:sz="0" w:space="0" w:color="auto"/>
        <w:left w:val="none" w:sz="0" w:space="0" w:color="auto"/>
        <w:bottom w:val="none" w:sz="0" w:space="0" w:color="auto"/>
        <w:right w:val="none" w:sz="0" w:space="0" w:color="auto"/>
      </w:divBdr>
    </w:div>
    <w:div w:id="1309287596">
      <w:bodyDiv w:val="1"/>
      <w:marLeft w:val="0"/>
      <w:marRight w:val="0"/>
      <w:marTop w:val="0"/>
      <w:marBottom w:val="0"/>
      <w:divBdr>
        <w:top w:val="none" w:sz="0" w:space="0" w:color="auto"/>
        <w:left w:val="none" w:sz="0" w:space="0" w:color="auto"/>
        <w:bottom w:val="none" w:sz="0" w:space="0" w:color="auto"/>
        <w:right w:val="none" w:sz="0" w:space="0" w:color="auto"/>
      </w:divBdr>
    </w:div>
    <w:div w:id="1321887313">
      <w:bodyDiv w:val="1"/>
      <w:marLeft w:val="0"/>
      <w:marRight w:val="0"/>
      <w:marTop w:val="0"/>
      <w:marBottom w:val="0"/>
      <w:divBdr>
        <w:top w:val="none" w:sz="0" w:space="0" w:color="auto"/>
        <w:left w:val="none" w:sz="0" w:space="0" w:color="auto"/>
        <w:bottom w:val="none" w:sz="0" w:space="0" w:color="auto"/>
        <w:right w:val="none" w:sz="0" w:space="0" w:color="auto"/>
      </w:divBdr>
    </w:div>
    <w:div w:id="1343779305">
      <w:bodyDiv w:val="1"/>
      <w:marLeft w:val="0"/>
      <w:marRight w:val="0"/>
      <w:marTop w:val="0"/>
      <w:marBottom w:val="0"/>
      <w:divBdr>
        <w:top w:val="none" w:sz="0" w:space="0" w:color="auto"/>
        <w:left w:val="none" w:sz="0" w:space="0" w:color="auto"/>
        <w:bottom w:val="none" w:sz="0" w:space="0" w:color="auto"/>
        <w:right w:val="none" w:sz="0" w:space="0" w:color="auto"/>
      </w:divBdr>
    </w:div>
    <w:div w:id="1346900847">
      <w:bodyDiv w:val="1"/>
      <w:marLeft w:val="0"/>
      <w:marRight w:val="0"/>
      <w:marTop w:val="0"/>
      <w:marBottom w:val="0"/>
      <w:divBdr>
        <w:top w:val="none" w:sz="0" w:space="0" w:color="auto"/>
        <w:left w:val="none" w:sz="0" w:space="0" w:color="auto"/>
        <w:bottom w:val="none" w:sz="0" w:space="0" w:color="auto"/>
        <w:right w:val="none" w:sz="0" w:space="0" w:color="auto"/>
      </w:divBdr>
    </w:div>
    <w:div w:id="1349718804">
      <w:bodyDiv w:val="1"/>
      <w:marLeft w:val="0"/>
      <w:marRight w:val="0"/>
      <w:marTop w:val="0"/>
      <w:marBottom w:val="0"/>
      <w:divBdr>
        <w:top w:val="none" w:sz="0" w:space="0" w:color="auto"/>
        <w:left w:val="none" w:sz="0" w:space="0" w:color="auto"/>
        <w:bottom w:val="none" w:sz="0" w:space="0" w:color="auto"/>
        <w:right w:val="none" w:sz="0" w:space="0" w:color="auto"/>
      </w:divBdr>
    </w:div>
    <w:div w:id="1366373728">
      <w:bodyDiv w:val="1"/>
      <w:marLeft w:val="0"/>
      <w:marRight w:val="0"/>
      <w:marTop w:val="0"/>
      <w:marBottom w:val="0"/>
      <w:divBdr>
        <w:top w:val="none" w:sz="0" w:space="0" w:color="auto"/>
        <w:left w:val="none" w:sz="0" w:space="0" w:color="auto"/>
        <w:bottom w:val="none" w:sz="0" w:space="0" w:color="auto"/>
        <w:right w:val="none" w:sz="0" w:space="0" w:color="auto"/>
      </w:divBdr>
    </w:div>
    <w:div w:id="1380203501">
      <w:bodyDiv w:val="1"/>
      <w:marLeft w:val="0"/>
      <w:marRight w:val="0"/>
      <w:marTop w:val="0"/>
      <w:marBottom w:val="0"/>
      <w:divBdr>
        <w:top w:val="none" w:sz="0" w:space="0" w:color="auto"/>
        <w:left w:val="none" w:sz="0" w:space="0" w:color="auto"/>
        <w:bottom w:val="none" w:sz="0" w:space="0" w:color="auto"/>
        <w:right w:val="none" w:sz="0" w:space="0" w:color="auto"/>
      </w:divBdr>
    </w:div>
    <w:div w:id="1383364520">
      <w:bodyDiv w:val="1"/>
      <w:marLeft w:val="0"/>
      <w:marRight w:val="0"/>
      <w:marTop w:val="0"/>
      <w:marBottom w:val="0"/>
      <w:divBdr>
        <w:top w:val="none" w:sz="0" w:space="0" w:color="auto"/>
        <w:left w:val="none" w:sz="0" w:space="0" w:color="auto"/>
        <w:bottom w:val="none" w:sz="0" w:space="0" w:color="auto"/>
        <w:right w:val="none" w:sz="0" w:space="0" w:color="auto"/>
      </w:divBdr>
    </w:div>
    <w:div w:id="1388381421">
      <w:bodyDiv w:val="1"/>
      <w:marLeft w:val="0"/>
      <w:marRight w:val="0"/>
      <w:marTop w:val="0"/>
      <w:marBottom w:val="0"/>
      <w:divBdr>
        <w:top w:val="none" w:sz="0" w:space="0" w:color="auto"/>
        <w:left w:val="none" w:sz="0" w:space="0" w:color="auto"/>
        <w:bottom w:val="none" w:sz="0" w:space="0" w:color="auto"/>
        <w:right w:val="none" w:sz="0" w:space="0" w:color="auto"/>
      </w:divBdr>
    </w:div>
    <w:div w:id="1391151649">
      <w:bodyDiv w:val="1"/>
      <w:marLeft w:val="0"/>
      <w:marRight w:val="0"/>
      <w:marTop w:val="0"/>
      <w:marBottom w:val="0"/>
      <w:divBdr>
        <w:top w:val="none" w:sz="0" w:space="0" w:color="auto"/>
        <w:left w:val="none" w:sz="0" w:space="0" w:color="auto"/>
        <w:bottom w:val="none" w:sz="0" w:space="0" w:color="auto"/>
        <w:right w:val="none" w:sz="0" w:space="0" w:color="auto"/>
      </w:divBdr>
    </w:div>
    <w:div w:id="1406104742">
      <w:bodyDiv w:val="1"/>
      <w:marLeft w:val="0"/>
      <w:marRight w:val="0"/>
      <w:marTop w:val="0"/>
      <w:marBottom w:val="0"/>
      <w:divBdr>
        <w:top w:val="none" w:sz="0" w:space="0" w:color="auto"/>
        <w:left w:val="none" w:sz="0" w:space="0" w:color="auto"/>
        <w:bottom w:val="none" w:sz="0" w:space="0" w:color="auto"/>
        <w:right w:val="none" w:sz="0" w:space="0" w:color="auto"/>
      </w:divBdr>
    </w:div>
    <w:div w:id="1434781872">
      <w:bodyDiv w:val="1"/>
      <w:marLeft w:val="0"/>
      <w:marRight w:val="0"/>
      <w:marTop w:val="0"/>
      <w:marBottom w:val="0"/>
      <w:divBdr>
        <w:top w:val="none" w:sz="0" w:space="0" w:color="auto"/>
        <w:left w:val="none" w:sz="0" w:space="0" w:color="auto"/>
        <w:bottom w:val="none" w:sz="0" w:space="0" w:color="auto"/>
        <w:right w:val="none" w:sz="0" w:space="0" w:color="auto"/>
      </w:divBdr>
      <w:divsChild>
        <w:div w:id="380710523">
          <w:marLeft w:val="0"/>
          <w:marRight w:val="0"/>
          <w:marTop w:val="0"/>
          <w:marBottom w:val="0"/>
          <w:divBdr>
            <w:top w:val="none" w:sz="0" w:space="0" w:color="auto"/>
            <w:left w:val="none" w:sz="0" w:space="0" w:color="auto"/>
            <w:bottom w:val="none" w:sz="0" w:space="0" w:color="auto"/>
            <w:right w:val="none" w:sz="0" w:space="0" w:color="auto"/>
          </w:divBdr>
        </w:div>
        <w:div w:id="1011875938">
          <w:marLeft w:val="0"/>
          <w:marRight w:val="0"/>
          <w:marTop w:val="0"/>
          <w:marBottom w:val="0"/>
          <w:divBdr>
            <w:top w:val="none" w:sz="0" w:space="0" w:color="auto"/>
            <w:left w:val="none" w:sz="0" w:space="0" w:color="auto"/>
            <w:bottom w:val="none" w:sz="0" w:space="0" w:color="auto"/>
            <w:right w:val="none" w:sz="0" w:space="0" w:color="auto"/>
          </w:divBdr>
        </w:div>
        <w:div w:id="1051610157">
          <w:marLeft w:val="0"/>
          <w:marRight w:val="0"/>
          <w:marTop w:val="0"/>
          <w:marBottom w:val="0"/>
          <w:divBdr>
            <w:top w:val="none" w:sz="0" w:space="0" w:color="auto"/>
            <w:left w:val="none" w:sz="0" w:space="0" w:color="auto"/>
            <w:bottom w:val="none" w:sz="0" w:space="0" w:color="auto"/>
            <w:right w:val="none" w:sz="0" w:space="0" w:color="auto"/>
          </w:divBdr>
        </w:div>
        <w:div w:id="1865054422">
          <w:marLeft w:val="0"/>
          <w:marRight w:val="0"/>
          <w:marTop w:val="0"/>
          <w:marBottom w:val="0"/>
          <w:divBdr>
            <w:top w:val="none" w:sz="0" w:space="0" w:color="auto"/>
            <w:left w:val="none" w:sz="0" w:space="0" w:color="auto"/>
            <w:bottom w:val="none" w:sz="0" w:space="0" w:color="auto"/>
            <w:right w:val="none" w:sz="0" w:space="0" w:color="auto"/>
          </w:divBdr>
        </w:div>
        <w:div w:id="1358893006">
          <w:marLeft w:val="0"/>
          <w:marRight w:val="0"/>
          <w:marTop w:val="0"/>
          <w:marBottom w:val="0"/>
          <w:divBdr>
            <w:top w:val="none" w:sz="0" w:space="0" w:color="auto"/>
            <w:left w:val="none" w:sz="0" w:space="0" w:color="auto"/>
            <w:bottom w:val="none" w:sz="0" w:space="0" w:color="auto"/>
            <w:right w:val="none" w:sz="0" w:space="0" w:color="auto"/>
          </w:divBdr>
        </w:div>
        <w:div w:id="1845394539">
          <w:marLeft w:val="0"/>
          <w:marRight w:val="0"/>
          <w:marTop w:val="0"/>
          <w:marBottom w:val="0"/>
          <w:divBdr>
            <w:top w:val="none" w:sz="0" w:space="0" w:color="auto"/>
            <w:left w:val="none" w:sz="0" w:space="0" w:color="auto"/>
            <w:bottom w:val="none" w:sz="0" w:space="0" w:color="auto"/>
            <w:right w:val="none" w:sz="0" w:space="0" w:color="auto"/>
          </w:divBdr>
        </w:div>
        <w:div w:id="969701933">
          <w:marLeft w:val="0"/>
          <w:marRight w:val="0"/>
          <w:marTop w:val="0"/>
          <w:marBottom w:val="0"/>
          <w:divBdr>
            <w:top w:val="none" w:sz="0" w:space="0" w:color="auto"/>
            <w:left w:val="none" w:sz="0" w:space="0" w:color="auto"/>
            <w:bottom w:val="none" w:sz="0" w:space="0" w:color="auto"/>
            <w:right w:val="none" w:sz="0" w:space="0" w:color="auto"/>
          </w:divBdr>
        </w:div>
        <w:div w:id="1028261533">
          <w:marLeft w:val="0"/>
          <w:marRight w:val="0"/>
          <w:marTop w:val="0"/>
          <w:marBottom w:val="0"/>
          <w:divBdr>
            <w:top w:val="none" w:sz="0" w:space="0" w:color="auto"/>
            <w:left w:val="none" w:sz="0" w:space="0" w:color="auto"/>
            <w:bottom w:val="none" w:sz="0" w:space="0" w:color="auto"/>
            <w:right w:val="none" w:sz="0" w:space="0" w:color="auto"/>
          </w:divBdr>
        </w:div>
        <w:div w:id="1320499921">
          <w:marLeft w:val="0"/>
          <w:marRight w:val="0"/>
          <w:marTop w:val="0"/>
          <w:marBottom w:val="0"/>
          <w:divBdr>
            <w:top w:val="none" w:sz="0" w:space="0" w:color="auto"/>
            <w:left w:val="none" w:sz="0" w:space="0" w:color="auto"/>
            <w:bottom w:val="none" w:sz="0" w:space="0" w:color="auto"/>
            <w:right w:val="none" w:sz="0" w:space="0" w:color="auto"/>
          </w:divBdr>
        </w:div>
        <w:div w:id="62682158">
          <w:marLeft w:val="0"/>
          <w:marRight w:val="0"/>
          <w:marTop w:val="0"/>
          <w:marBottom w:val="0"/>
          <w:divBdr>
            <w:top w:val="none" w:sz="0" w:space="0" w:color="auto"/>
            <w:left w:val="none" w:sz="0" w:space="0" w:color="auto"/>
            <w:bottom w:val="none" w:sz="0" w:space="0" w:color="auto"/>
            <w:right w:val="none" w:sz="0" w:space="0" w:color="auto"/>
          </w:divBdr>
        </w:div>
        <w:div w:id="756556796">
          <w:marLeft w:val="0"/>
          <w:marRight w:val="0"/>
          <w:marTop w:val="0"/>
          <w:marBottom w:val="0"/>
          <w:divBdr>
            <w:top w:val="none" w:sz="0" w:space="0" w:color="auto"/>
            <w:left w:val="none" w:sz="0" w:space="0" w:color="auto"/>
            <w:bottom w:val="none" w:sz="0" w:space="0" w:color="auto"/>
            <w:right w:val="none" w:sz="0" w:space="0" w:color="auto"/>
          </w:divBdr>
        </w:div>
        <w:div w:id="227962987">
          <w:marLeft w:val="0"/>
          <w:marRight w:val="0"/>
          <w:marTop w:val="0"/>
          <w:marBottom w:val="0"/>
          <w:divBdr>
            <w:top w:val="none" w:sz="0" w:space="0" w:color="auto"/>
            <w:left w:val="none" w:sz="0" w:space="0" w:color="auto"/>
            <w:bottom w:val="none" w:sz="0" w:space="0" w:color="auto"/>
            <w:right w:val="none" w:sz="0" w:space="0" w:color="auto"/>
          </w:divBdr>
        </w:div>
        <w:div w:id="1556047137">
          <w:marLeft w:val="0"/>
          <w:marRight w:val="0"/>
          <w:marTop w:val="0"/>
          <w:marBottom w:val="0"/>
          <w:divBdr>
            <w:top w:val="none" w:sz="0" w:space="0" w:color="auto"/>
            <w:left w:val="none" w:sz="0" w:space="0" w:color="auto"/>
            <w:bottom w:val="none" w:sz="0" w:space="0" w:color="auto"/>
            <w:right w:val="none" w:sz="0" w:space="0" w:color="auto"/>
          </w:divBdr>
        </w:div>
        <w:div w:id="1455172562">
          <w:marLeft w:val="0"/>
          <w:marRight w:val="0"/>
          <w:marTop w:val="0"/>
          <w:marBottom w:val="0"/>
          <w:divBdr>
            <w:top w:val="none" w:sz="0" w:space="0" w:color="auto"/>
            <w:left w:val="none" w:sz="0" w:space="0" w:color="auto"/>
            <w:bottom w:val="none" w:sz="0" w:space="0" w:color="auto"/>
            <w:right w:val="none" w:sz="0" w:space="0" w:color="auto"/>
          </w:divBdr>
        </w:div>
        <w:div w:id="693069741">
          <w:marLeft w:val="0"/>
          <w:marRight w:val="0"/>
          <w:marTop w:val="0"/>
          <w:marBottom w:val="0"/>
          <w:divBdr>
            <w:top w:val="none" w:sz="0" w:space="0" w:color="auto"/>
            <w:left w:val="none" w:sz="0" w:space="0" w:color="auto"/>
            <w:bottom w:val="none" w:sz="0" w:space="0" w:color="auto"/>
            <w:right w:val="none" w:sz="0" w:space="0" w:color="auto"/>
          </w:divBdr>
        </w:div>
        <w:div w:id="248386682">
          <w:marLeft w:val="0"/>
          <w:marRight w:val="0"/>
          <w:marTop w:val="0"/>
          <w:marBottom w:val="0"/>
          <w:divBdr>
            <w:top w:val="none" w:sz="0" w:space="0" w:color="auto"/>
            <w:left w:val="none" w:sz="0" w:space="0" w:color="auto"/>
            <w:bottom w:val="none" w:sz="0" w:space="0" w:color="auto"/>
            <w:right w:val="none" w:sz="0" w:space="0" w:color="auto"/>
          </w:divBdr>
        </w:div>
        <w:div w:id="673919664">
          <w:marLeft w:val="0"/>
          <w:marRight w:val="0"/>
          <w:marTop w:val="0"/>
          <w:marBottom w:val="0"/>
          <w:divBdr>
            <w:top w:val="none" w:sz="0" w:space="0" w:color="auto"/>
            <w:left w:val="none" w:sz="0" w:space="0" w:color="auto"/>
            <w:bottom w:val="none" w:sz="0" w:space="0" w:color="auto"/>
            <w:right w:val="none" w:sz="0" w:space="0" w:color="auto"/>
          </w:divBdr>
        </w:div>
        <w:div w:id="642662390">
          <w:marLeft w:val="0"/>
          <w:marRight w:val="0"/>
          <w:marTop w:val="0"/>
          <w:marBottom w:val="0"/>
          <w:divBdr>
            <w:top w:val="none" w:sz="0" w:space="0" w:color="auto"/>
            <w:left w:val="none" w:sz="0" w:space="0" w:color="auto"/>
            <w:bottom w:val="none" w:sz="0" w:space="0" w:color="auto"/>
            <w:right w:val="none" w:sz="0" w:space="0" w:color="auto"/>
          </w:divBdr>
        </w:div>
      </w:divsChild>
    </w:div>
    <w:div w:id="1466503502">
      <w:bodyDiv w:val="1"/>
      <w:marLeft w:val="0"/>
      <w:marRight w:val="0"/>
      <w:marTop w:val="0"/>
      <w:marBottom w:val="0"/>
      <w:divBdr>
        <w:top w:val="none" w:sz="0" w:space="0" w:color="auto"/>
        <w:left w:val="none" w:sz="0" w:space="0" w:color="auto"/>
        <w:bottom w:val="none" w:sz="0" w:space="0" w:color="auto"/>
        <w:right w:val="none" w:sz="0" w:space="0" w:color="auto"/>
      </w:divBdr>
    </w:div>
    <w:div w:id="1469742913">
      <w:bodyDiv w:val="1"/>
      <w:marLeft w:val="0"/>
      <w:marRight w:val="0"/>
      <w:marTop w:val="0"/>
      <w:marBottom w:val="0"/>
      <w:divBdr>
        <w:top w:val="none" w:sz="0" w:space="0" w:color="auto"/>
        <w:left w:val="none" w:sz="0" w:space="0" w:color="auto"/>
        <w:bottom w:val="none" w:sz="0" w:space="0" w:color="auto"/>
        <w:right w:val="none" w:sz="0" w:space="0" w:color="auto"/>
      </w:divBdr>
    </w:div>
    <w:div w:id="1471046670">
      <w:bodyDiv w:val="1"/>
      <w:marLeft w:val="0"/>
      <w:marRight w:val="0"/>
      <w:marTop w:val="0"/>
      <w:marBottom w:val="0"/>
      <w:divBdr>
        <w:top w:val="none" w:sz="0" w:space="0" w:color="auto"/>
        <w:left w:val="none" w:sz="0" w:space="0" w:color="auto"/>
        <w:bottom w:val="none" w:sz="0" w:space="0" w:color="auto"/>
        <w:right w:val="none" w:sz="0" w:space="0" w:color="auto"/>
      </w:divBdr>
    </w:div>
    <w:div w:id="1492136347">
      <w:bodyDiv w:val="1"/>
      <w:marLeft w:val="0"/>
      <w:marRight w:val="0"/>
      <w:marTop w:val="0"/>
      <w:marBottom w:val="0"/>
      <w:divBdr>
        <w:top w:val="none" w:sz="0" w:space="0" w:color="auto"/>
        <w:left w:val="none" w:sz="0" w:space="0" w:color="auto"/>
        <w:bottom w:val="none" w:sz="0" w:space="0" w:color="auto"/>
        <w:right w:val="none" w:sz="0" w:space="0" w:color="auto"/>
      </w:divBdr>
    </w:div>
    <w:div w:id="1513687815">
      <w:bodyDiv w:val="1"/>
      <w:marLeft w:val="0"/>
      <w:marRight w:val="0"/>
      <w:marTop w:val="0"/>
      <w:marBottom w:val="0"/>
      <w:divBdr>
        <w:top w:val="none" w:sz="0" w:space="0" w:color="auto"/>
        <w:left w:val="none" w:sz="0" w:space="0" w:color="auto"/>
        <w:bottom w:val="none" w:sz="0" w:space="0" w:color="auto"/>
        <w:right w:val="none" w:sz="0" w:space="0" w:color="auto"/>
      </w:divBdr>
    </w:div>
    <w:div w:id="1515223404">
      <w:bodyDiv w:val="1"/>
      <w:marLeft w:val="0"/>
      <w:marRight w:val="0"/>
      <w:marTop w:val="0"/>
      <w:marBottom w:val="0"/>
      <w:divBdr>
        <w:top w:val="none" w:sz="0" w:space="0" w:color="auto"/>
        <w:left w:val="none" w:sz="0" w:space="0" w:color="auto"/>
        <w:bottom w:val="none" w:sz="0" w:space="0" w:color="auto"/>
        <w:right w:val="none" w:sz="0" w:space="0" w:color="auto"/>
      </w:divBdr>
    </w:div>
    <w:div w:id="1529640514">
      <w:bodyDiv w:val="1"/>
      <w:marLeft w:val="0"/>
      <w:marRight w:val="0"/>
      <w:marTop w:val="0"/>
      <w:marBottom w:val="0"/>
      <w:divBdr>
        <w:top w:val="none" w:sz="0" w:space="0" w:color="auto"/>
        <w:left w:val="none" w:sz="0" w:space="0" w:color="auto"/>
        <w:bottom w:val="none" w:sz="0" w:space="0" w:color="auto"/>
        <w:right w:val="none" w:sz="0" w:space="0" w:color="auto"/>
      </w:divBdr>
    </w:div>
    <w:div w:id="1534540313">
      <w:bodyDiv w:val="1"/>
      <w:marLeft w:val="0"/>
      <w:marRight w:val="0"/>
      <w:marTop w:val="0"/>
      <w:marBottom w:val="0"/>
      <w:divBdr>
        <w:top w:val="none" w:sz="0" w:space="0" w:color="auto"/>
        <w:left w:val="none" w:sz="0" w:space="0" w:color="auto"/>
        <w:bottom w:val="none" w:sz="0" w:space="0" w:color="auto"/>
        <w:right w:val="none" w:sz="0" w:space="0" w:color="auto"/>
      </w:divBdr>
    </w:div>
    <w:div w:id="1537430978">
      <w:bodyDiv w:val="1"/>
      <w:marLeft w:val="0"/>
      <w:marRight w:val="0"/>
      <w:marTop w:val="0"/>
      <w:marBottom w:val="0"/>
      <w:divBdr>
        <w:top w:val="none" w:sz="0" w:space="0" w:color="auto"/>
        <w:left w:val="none" w:sz="0" w:space="0" w:color="auto"/>
        <w:bottom w:val="none" w:sz="0" w:space="0" w:color="auto"/>
        <w:right w:val="none" w:sz="0" w:space="0" w:color="auto"/>
      </w:divBdr>
    </w:div>
    <w:div w:id="1541085326">
      <w:bodyDiv w:val="1"/>
      <w:marLeft w:val="0"/>
      <w:marRight w:val="0"/>
      <w:marTop w:val="0"/>
      <w:marBottom w:val="0"/>
      <w:divBdr>
        <w:top w:val="none" w:sz="0" w:space="0" w:color="auto"/>
        <w:left w:val="none" w:sz="0" w:space="0" w:color="auto"/>
        <w:bottom w:val="none" w:sz="0" w:space="0" w:color="auto"/>
        <w:right w:val="none" w:sz="0" w:space="0" w:color="auto"/>
      </w:divBdr>
    </w:div>
    <w:div w:id="1589730593">
      <w:bodyDiv w:val="1"/>
      <w:marLeft w:val="0"/>
      <w:marRight w:val="0"/>
      <w:marTop w:val="0"/>
      <w:marBottom w:val="0"/>
      <w:divBdr>
        <w:top w:val="none" w:sz="0" w:space="0" w:color="auto"/>
        <w:left w:val="none" w:sz="0" w:space="0" w:color="auto"/>
        <w:bottom w:val="none" w:sz="0" w:space="0" w:color="auto"/>
        <w:right w:val="none" w:sz="0" w:space="0" w:color="auto"/>
      </w:divBdr>
    </w:div>
    <w:div w:id="1592423671">
      <w:bodyDiv w:val="1"/>
      <w:marLeft w:val="0"/>
      <w:marRight w:val="0"/>
      <w:marTop w:val="0"/>
      <w:marBottom w:val="0"/>
      <w:divBdr>
        <w:top w:val="none" w:sz="0" w:space="0" w:color="auto"/>
        <w:left w:val="none" w:sz="0" w:space="0" w:color="auto"/>
        <w:bottom w:val="none" w:sz="0" w:space="0" w:color="auto"/>
        <w:right w:val="none" w:sz="0" w:space="0" w:color="auto"/>
      </w:divBdr>
    </w:div>
    <w:div w:id="1602102400">
      <w:bodyDiv w:val="1"/>
      <w:marLeft w:val="0"/>
      <w:marRight w:val="0"/>
      <w:marTop w:val="0"/>
      <w:marBottom w:val="0"/>
      <w:divBdr>
        <w:top w:val="none" w:sz="0" w:space="0" w:color="auto"/>
        <w:left w:val="none" w:sz="0" w:space="0" w:color="auto"/>
        <w:bottom w:val="none" w:sz="0" w:space="0" w:color="auto"/>
        <w:right w:val="none" w:sz="0" w:space="0" w:color="auto"/>
      </w:divBdr>
    </w:div>
    <w:div w:id="1604410753">
      <w:bodyDiv w:val="1"/>
      <w:marLeft w:val="0"/>
      <w:marRight w:val="0"/>
      <w:marTop w:val="0"/>
      <w:marBottom w:val="0"/>
      <w:divBdr>
        <w:top w:val="none" w:sz="0" w:space="0" w:color="auto"/>
        <w:left w:val="none" w:sz="0" w:space="0" w:color="auto"/>
        <w:bottom w:val="none" w:sz="0" w:space="0" w:color="auto"/>
        <w:right w:val="none" w:sz="0" w:space="0" w:color="auto"/>
      </w:divBdr>
    </w:div>
    <w:div w:id="1642881868">
      <w:bodyDiv w:val="1"/>
      <w:marLeft w:val="0"/>
      <w:marRight w:val="0"/>
      <w:marTop w:val="0"/>
      <w:marBottom w:val="0"/>
      <w:divBdr>
        <w:top w:val="none" w:sz="0" w:space="0" w:color="auto"/>
        <w:left w:val="none" w:sz="0" w:space="0" w:color="auto"/>
        <w:bottom w:val="none" w:sz="0" w:space="0" w:color="auto"/>
        <w:right w:val="none" w:sz="0" w:space="0" w:color="auto"/>
      </w:divBdr>
    </w:div>
    <w:div w:id="1647658448">
      <w:bodyDiv w:val="1"/>
      <w:marLeft w:val="0"/>
      <w:marRight w:val="0"/>
      <w:marTop w:val="0"/>
      <w:marBottom w:val="0"/>
      <w:divBdr>
        <w:top w:val="none" w:sz="0" w:space="0" w:color="auto"/>
        <w:left w:val="none" w:sz="0" w:space="0" w:color="auto"/>
        <w:bottom w:val="none" w:sz="0" w:space="0" w:color="auto"/>
        <w:right w:val="none" w:sz="0" w:space="0" w:color="auto"/>
      </w:divBdr>
    </w:div>
    <w:div w:id="1664242348">
      <w:bodyDiv w:val="1"/>
      <w:marLeft w:val="0"/>
      <w:marRight w:val="0"/>
      <w:marTop w:val="0"/>
      <w:marBottom w:val="0"/>
      <w:divBdr>
        <w:top w:val="none" w:sz="0" w:space="0" w:color="auto"/>
        <w:left w:val="none" w:sz="0" w:space="0" w:color="auto"/>
        <w:bottom w:val="none" w:sz="0" w:space="0" w:color="auto"/>
        <w:right w:val="none" w:sz="0" w:space="0" w:color="auto"/>
      </w:divBdr>
    </w:div>
    <w:div w:id="1673294469">
      <w:bodyDiv w:val="1"/>
      <w:marLeft w:val="0"/>
      <w:marRight w:val="0"/>
      <w:marTop w:val="0"/>
      <w:marBottom w:val="0"/>
      <w:divBdr>
        <w:top w:val="none" w:sz="0" w:space="0" w:color="auto"/>
        <w:left w:val="none" w:sz="0" w:space="0" w:color="auto"/>
        <w:bottom w:val="none" w:sz="0" w:space="0" w:color="auto"/>
        <w:right w:val="none" w:sz="0" w:space="0" w:color="auto"/>
      </w:divBdr>
    </w:div>
    <w:div w:id="1686520727">
      <w:bodyDiv w:val="1"/>
      <w:marLeft w:val="0"/>
      <w:marRight w:val="0"/>
      <w:marTop w:val="0"/>
      <w:marBottom w:val="0"/>
      <w:divBdr>
        <w:top w:val="none" w:sz="0" w:space="0" w:color="auto"/>
        <w:left w:val="none" w:sz="0" w:space="0" w:color="auto"/>
        <w:bottom w:val="none" w:sz="0" w:space="0" w:color="auto"/>
        <w:right w:val="none" w:sz="0" w:space="0" w:color="auto"/>
      </w:divBdr>
    </w:div>
    <w:div w:id="1698846778">
      <w:bodyDiv w:val="1"/>
      <w:marLeft w:val="0"/>
      <w:marRight w:val="0"/>
      <w:marTop w:val="0"/>
      <w:marBottom w:val="0"/>
      <w:divBdr>
        <w:top w:val="none" w:sz="0" w:space="0" w:color="auto"/>
        <w:left w:val="none" w:sz="0" w:space="0" w:color="auto"/>
        <w:bottom w:val="none" w:sz="0" w:space="0" w:color="auto"/>
        <w:right w:val="none" w:sz="0" w:space="0" w:color="auto"/>
      </w:divBdr>
    </w:div>
    <w:div w:id="1709841692">
      <w:bodyDiv w:val="1"/>
      <w:marLeft w:val="0"/>
      <w:marRight w:val="0"/>
      <w:marTop w:val="0"/>
      <w:marBottom w:val="0"/>
      <w:divBdr>
        <w:top w:val="none" w:sz="0" w:space="0" w:color="auto"/>
        <w:left w:val="none" w:sz="0" w:space="0" w:color="auto"/>
        <w:bottom w:val="none" w:sz="0" w:space="0" w:color="auto"/>
        <w:right w:val="none" w:sz="0" w:space="0" w:color="auto"/>
      </w:divBdr>
    </w:div>
    <w:div w:id="1749957817">
      <w:bodyDiv w:val="1"/>
      <w:marLeft w:val="0"/>
      <w:marRight w:val="0"/>
      <w:marTop w:val="0"/>
      <w:marBottom w:val="0"/>
      <w:divBdr>
        <w:top w:val="none" w:sz="0" w:space="0" w:color="auto"/>
        <w:left w:val="none" w:sz="0" w:space="0" w:color="auto"/>
        <w:bottom w:val="none" w:sz="0" w:space="0" w:color="auto"/>
        <w:right w:val="none" w:sz="0" w:space="0" w:color="auto"/>
      </w:divBdr>
    </w:div>
    <w:div w:id="1750150702">
      <w:bodyDiv w:val="1"/>
      <w:marLeft w:val="0"/>
      <w:marRight w:val="0"/>
      <w:marTop w:val="0"/>
      <w:marBottom w:val="0"/>
      <w:divBdr>
        <w:top w:val="none" w:sz="0" w:space="0" w:color="auto"/>
        <w:left w:val="none" w:sz="0" w:space="0" w:color="auto"/>
        <w:bottom w:val="none" w:sz="0" w:space="0" w:color="auto"/>
        <w:right w:val="none" w:sz="0" w:space="0" w:color="auto"/>
      </w:divBdr>
    </w:div>
    <w:div w:id="1768884315">
      <w:bodyDiv w:val="1"/>
      <w:marLeft w:val="0"/>
      <w:marRight w:val="0"/>
      <w:marTop w:val="0"/>
      <w:marBottom w:val="0"/>
      <w:divBdr>
        <w:top w:val="none" w:sz="0" w:space="0" w:color="auto"/>
        <w:left w:val="none" w:sz="0" w:space="0" w:color="auto"/>
        <w:bottom w:val="none" w:sz="0" w:space="0" w:color="auto"/>
        <w:right w:val="none" w:sz="0" w:space="0" w:color="auto"/>
      </w:divBdr>
    </w:div>
    <w:div w:id="1780030653">
      <w:bodyDiv w:val="1"/>
      <w:marLeft w:val="0"/>
      <w:marRight w:val="0"/>
      <w:marTop w:val="0"/>
      <w:marBottom w:val="0"/>
      <w:divBdr>
        <w:top w:val="none" w:sz="0" w:space="0" w:color="auto"/>
        <w:left w:val="none" w:sz="0" w:space="0" w:color="auto"/>
        <w:bottom w:val="none" w:sz="0" w:space="0" w:color="auto"/>
        <w:right w:val="none" w:sz="0" w:space="0" w:color="auto"/>
      </w:divBdr>
    </w:div>
    <w:div w:id="1783649301">
      <w:bodyDiv w:val="1"/>
      <w:marLeft w:val="0"/>
      <w:marRight w:val="0"/>
      <w:marTop w:val="0"/>
      <w:marBottom w:val="0"/>
      <w:divBdr>
        <w:top w:val="none" w:sz="0" w:space="0" w:color="auto"/>
        <w:left w:val="none" w:sz="0" w:space="0" w:color="auto"/>
        <w:bottom w:val="none" w:sz="0" w:space="0" w:color="auto"/>
        <w:right w:val="none" w:sz="0" w:space="0" w:color="auto"/>
      </w:divBdr>
    </w:div>
    <w:div w:id="1788354255">
      <w:bodyDiv w:val="1"/>
      <w:marLeft w:val="0"/>
      <w:marRight w:val="0"/>
      <w:marTop w:val="0"/>
      <w:marBottom w:val="0"/>
      <w:divBdr>
        <w:top w:val="none" w:sz="0" w:space="0" w:color="auto"/>
        <w:left w:val="none" w:sz="0" w:space="0" w:color="auto"/>
        <w:bottom w:val="none" w:sz="0" w:space="0" w:color="auto"/>
        <w:right w:val="none" w:sz="0" w:space="0" w:color="auto"/>
      </w:divBdr>
    </w:div>
    <w:div w:id="1804541571">
      <w:bodyDiv w:val="1"/>
      <w:marLeft w:val="0"/>
      <w:marRight w:val="0"/>
      <w:marTop w:val="0"/>
      <w:marBottom w:val="0"/>
      <w:divBdr>
        <w:top w:val="none" w:sz="0" w:space="0" w:color="auto"/>
        <w:left w:val="none" w:sz="0" w:space="0" w:color="auto"/>
        <w:bottom w:val="none" w:sz="0" w:space="0" w:color="auto"/>
        <w:right w:val="none" w:sz="0" w:space="0" w:color="auto"/>
      </w:divBdr>
    </w:div>
    <w:div w:id="1811164767">
      <w:bodyDiv w:val="1"/>
      <w:marLeft w:val="0"/>
      <w:marRight w:val="0"/>
      <w:marTop w:val="0"/>
      <w:marBottom w:val="0"/>
      <w:divBdr>
        <w:top w:val="none" w:sz="0" w:space="0" w:color="auto"/>
        <w:left w:val="none" w:sz="0" w:space="0" w:color="auto"/>
        <w:bottom w:val="none" w:sz="0" w:space="0" w:color="auto"/>
        <w:right w:val="none" w:sz="0" w:space="0" w:color="auto"/>
      </w:divBdr>
    </w:div>
    <w:div w:id="1815100259">
      <w:bodyDiv w:val="1"/>
      <w:marLeft w:val="0"/>
      <w:marRight w:val="0"/>
      <w:marTop w:val="0"/>
      <w:marBottom w:val="0"/>
      <w:divBdr>
        <w:top w:val="none" w:sz="0" w:space="0" w:color="auto"/>
        <w:left w:val="none" w:sz="0" w:space="0" w:color="auto"/>
        <w:bottom w:val="none" w:sz="0" w:space="0" w:color="auto"/>
        <w:right w:val="none" w:sz="0" w:space="0" w:color="auto"/>
      </w:divBdr>
    </w:div>
    <w:div w:id="1828593618">
      <w:bodyDiv w:val="1"/>
      <w:marLeft w:val="0"/>
      <w:marRight w:val="0"/>
      <w:marTop w:val="0"/>
      <w:marBottom w:val="0"/>
      <w:divBdr>
        <w:top w:val="none" w:sz="0" w:space="0" w:color="auto"/>
        <w:left w:val="none" w:sz="0" w:space="0" w:color="auto"/>
        <w:bottom w:val="none" w:sz="0" w:space="0" w:color="auto"/>
        <w:right w:val="none" w:sz="0" w:space="0" w:color="auto"/>
      </w:divBdr>
    </w:div>
    <w:div w:id="1830096769">
      <w:bodyDiv w:val="1"/>
      <w:marLeft w:val="0"/>
      <w:marRight w:val="0"/>
      <w:marTop w:val="0"/>
      <w:marBottom w:val="0"/>
      <w:divBdr>
        <w:top w:val="none" w:sz="0" w:space="0" w:color="auto"/>
        <w:left w:val="none" w:sz="0" w:space="0" w:color="auto"/>
        <w:bottom w:val="none" w:sz="0" w:space="0" w:color="auto"/>
        <w:right w:val="none" w:sz="0" w:space="0" w:color="auto"/>
      </w:divBdr>
    </w:div>
    <w:div w:id="1831671109">
      <w:bodyDiv w:val="1"/>
      <w:marLeft w:val="0"/>
      <w:marRight w:val="0"/>
      <w:marTop w:val="0"/>
      <w:marBottom w:val="0"/>
      <w:divBdr>
        <w:top w:val="none" w:sz="0" w:space="0" w:color="auto"/>
        <w:left w:val="none" w:sz="0" w:space="0" w:color="auto"/>
        <w:bottom w:val="none" w:sz="0" w:space="0" w:color="auto"/>
        <w:right w:val="none" w:sz="0" w:space="0" w:color="auto"/>
      </w:divBdr>
    </w:div>
    <w:div w:id="1840995753">
      <w:bodyDiv w:val="1"/>
      <w:marLeft w:val="0"/>
      <w:marRight w:val="0"/>
      <w:marTop w:val="0"/>
      <w:marBottom w:val="0"/>
      <w:divBdr>
        <w:top w:val="none" w:sz="0" w:space="0" w:color="auto"/>
        <w:left w:val="none" w:sz="0" w:space="0" w:color="auto"/>
        <w:bottom w:val="none" w:sz="0" w:space="0" w:color="auto"/>
        <w:right w:val="none" w:sz="0" w:space="0" w:color="auto"/>
      </w:divBdr>
    </w:div>
    <w:div w:id="1846744164">
      <w:bodyDiv w:val="1"/>
      <w:marLeft w:val="0"/>
      <w:marRight w:val="0"/>
      <w:marTop w:val="0"/>
      <w:marBottom w:val="0"/>
      <w:divBdr>
        <w:top w:val="none" w:sz="0" w:space="0" w:color="auto"/>
        <w:left w:val="none" w:sz="0" w:space="0" w:color="auto"/>
        <w:bottom w:val="none" w:sz="0" w:space="0" w:color="auto"/>
        <w:right w:val="none" w:sz="0" w:space="0" w:color="auto"/>
      </w:divBdr>
    </w:div>
    <w:div w:id="1879465563">
      <w:bodyDiv w:val="1"/>
      <w:marLeft w:val="0"/>
      <w:marRight w:val="0"/>
      <w:marTop w:val="0"/>
      <w:marBottom w:val="0"/>
      <w:divBdr>
        <w:top w:val="none" w:sz="0" w:space="0" w:color="auto"/>
        <w:left w:val="none" w:sz="0" w:space="0" w:color="auto"/>
        <w:bottom w:val="none" w:sz="0" w:space="0" w:color="auto"/>
        <w:right w:val="none" w:sz="0" w:space="0" w:color="auto"/>
      </w:divBdr>
    </w:div>
    <w:div w:id="1892887389">
      <w:bodyDiv w:val="1"/>
      <w:marLeft w:val="0"/>
      <w:marRight w:val="0"/>
      <w:marTop w:val="0"/>
      <w:marBottom w:val="0"/>
      <w:divBdr>
        <w:top w:val="none" w:sz="0" w:space="0" w:color="auto"/>
        <w:left w:val="none" w:sz="0" w:space="0" w:color="auto"/>
        <w:bottom w:val="none" w:sz="0" w:space="0" w:color="auto"/>
        <w:right w:val="none" w:sz="0" w:space="0" w:color="auto"/>
      </w:divBdr>
    </w:div>
    <w:div w:id="1927423276">
      <w:bodyDiv w:val="1"/>
      <w:marLeft w:val="0"/>
      <w:marRight w:val="0"/>
      <w:marTop w:val="0"/>
      <w:marBottom w:val="0"/>
      <w:divBdr>
        <w:top w:val="none" w:sz="0" w:space="0" w:color="auto"/>
        <w:left w:val="none" w:sz="0" w:space="0" w:color="auto"/>
        <w:bottom w:val="none" w:sz="0" w:space="0" w:color="auto"/>
        <w:right w:val="none" w:sz="0" w:space="0" w:color="auto"/>
      </w:divBdr>
    </w:div>
    <w:div w:id="1930195675">
      <w:bodyDiv w:val="1"/>
      <w:marLeft w:val="0"/>
      <w:marRight w:val="0"/>
      <w:marTop w:val="0"/>
      <w:marBottom w:val="0"/>
      <w:divBdr>
        <w:top w:val="none" w:sz="0" w:space="0" w:color="auto"/>
        <w:left w:val="none" w:sz="0" w:space="0" w:color="auto"/>
        <w:bottom w:val="none" w:sz="0" w:space="0" w:color="auto"/>
        <w:right w:val="none" w:sz="0" w:space="0" w:color="auto"/>
      </w:divBdr>
    </w:div>
    <w:div w:id="1933316798">
      <w:bodyDiv w:val="1"/>
      <w:marLeft w:val="0"/>
      <w:marRight w:val="0"/>
      <w:marTop w:val="0"/>
      <w:marBottom w:val="0"/>
      <w:divBdr>
        <w:top w:val="none" w:sz="0" w:space="0" w:color="auto"/>
        <w:left w:val="none" w:sz="0" w:space="0" w:color="auto"/>
        <w:bottom w:val="none" w:sz="0" w:space="0" w:color="auto"/>
        <w:right w:val="none" w:sz="0" w:space="0" w:color="auto"/>
      </w:divBdr>
    </w:div>
    <w:div w:id="1936555783">
      <w:bodyDiv w:val="1"/>
      <w:marLeft w:val="0"/>
      <w:marRight w:val="0"/>
      <w:marTop w:val="0"/>
      <w:marBottom w:val="0"/>
      <w:divBdr>
        <w:top w:val="none" w:sz="0" w:space="0" w:color="auto"/>
        <w:left w:val="none" w:sz="0" w:space="0" w:color="auto"/>
        <w:bottom w:val="none" w:sz="0" w:space="0" w:color="auto"/>
        <w:right w:val="none" w:sz="0" w:space="0" w:color="auto"/>
      </w:divBdr>
    </w:div>
    <w:div w:id="1939176607">
      <w:bodyDiv w:val="1"/>
      <w:marLeft w:val="0"/>
      <w:marRight w:val="0"/>
      <w:marTop w:val="0"/>
      <w:marBottom w:val="0"/>
      <w:divBdr>
        <w:top w:val="none" w:sz="0" w:space="0" w:color="auto"/>
        <w:left w:val="none" w:sz="0" w:space="0" w:color="auto"/>
        <w:bottom w:val="none" w:sz="0" w:space="0" w:color="auto"/>
        <w:right w:val="none" w:sz="0" w:space="0" w:color="auto"/>
      </w:divBdr>
    </w:div>
    <w:div w:id="1971402781">
      <w:bodyDiv w:val="1"/>
      <w:marLeft w:val="0"/>
      <w:marRight w:val="0"/>
      <w:marTop w:val="0"/>
      <w:marBottom w:val="0"/>
      <w:divBdr>
        <w:top w:val="none" w:sz="0" w:space="0" w:color="auto"/>
        <w:left w:val="none" w:sz="0" w:space="0" w:color="auto"/>
        <w:bottom w:val="none" w:sz="0" w:space="0" w:color="auto"/>
        <w:right w:val="none" w:sz="0" w:space="0" w:color="auto"/>
      </w:divBdr>
    </w:div>
    <w:div w:id="1972009199">
      <w:bodyDiv w:val="1"/>
      <w:marLeft w:val="0"/>
      <w:marRight w:val="0"/>
      <w:marTop w:val="0"/>
      <w:marBottom w:val="0"/>
      <w:divBdr>
        <w:top w:val="none" w:sz="0" w:space="0" w:color="auto"/>
        <w:left w:val="none" w:sz="0" w:space="0" w:color="auto"/>
        <w:bottom w:val="none" w:sz="0" w:space="0" w:color="auto"/>
        <w:right w:val="none" w:sz="0" w:space="0" w:color="auto"/>
      </w:divBdr>
    </w:div>
    <w:div w:id="1974628467">
      <w:bodyDiv w:val="1"/>
      <w:marLeft w:val="0"/>
      <w:marRight w:val="0"/>
      <w:marTop w:val="0"/>
      <w:marBottom w:val="0"/>
      <w:divBdr>
        <w:top w:val="none" w:sz="0" w:space="0" w:color="auto"/>
        <w:left w:val="none" w:sz="0" w:space="0" w:color="auto"/>
        <w:bottom w:val="none" w:sz="0" w:space="0" w:color="auto"/>
        <w:right w:val="none" w:sz="0" w:space="0" w:color="auto"/>
      </w:divBdr>
    </w:div>
    <w:div w:id="1994410039">
      <w:bodyDiv w:val="1"/>
      <w:marLeft w:val="0"/>
      <w:marRight w:val="0"/>
      <w:marTop w:val="0"/>
      <w:marBottom w:val="0"/>
      <w:divBdr>
        <w:top w:val="none" w:sz="0" w:space="0" w:color="auto"/>
        <w:left w:val="none" w:sz="0" w:space="0" w:color="auto"/>
        <w:bottom w:val="none" w:sz="0" w:space="0" w:color="auto"/>
        <w:right w:val="none" w:sz="0" w:space="0" w:color="auto"/>
      </w:divBdr>
    </w:div>
    <w:div w:id="2002611455">
      <w:bodyDiv w:val="1"/>
      <w:marLeft w:val="0"/>
      <w:marRight w:val="0"/>
      <w:marTop w:val="0"/>
      <w:marBottom w:val="0"/>
      <w:divBdr>
        <w:top w:val="none" w:sz="0" w:space="0" w:color="auto"/>
        <w:left w:val="none" w:sz="0" w:space="0" w:color="auto"/>
        <w:bottom w:val="none" w:sz="0" w:space="0" w:color="auto"/>
        <w:right w:val="none" w:sz="0" w:space="0" w:color="auto"/>
      </w:divBdr>
    </w:div>
    <w:div w:id="2008510765">
      <w:bodyDiv w:val="1"/>
      <w:marLeft w:val="0"/>
      <w:marRight w:val="0"/>
      <w:marTop w:val="0"/>
      <w:marBottom w:val="0"/>
      <w:divBdr>
        <w:top w:val="none" w:sz="0" w:space="0" w:color="auto"/>
        <w:left w:val="none" w:sz="0" w:space="0" w:color="auto"/>
        <w:bottom w:val="none" w:sz="0" w:space="0" w:color="auto"/>
        <w:right w:val="none" w:sz="0" w:space="0" w:color="auto"/>
      </w:divBdr>
    </w:div>
    <w:div w:id="2008560223">
      <w:bodyDiv w:val="1"/>
      <w:marLeft w:val="0"/>
      <w:marRight w:val="0"/>
      <w:marTop w:val="0"/>
      <w:marBottom w:val="0"/>
      <w:divBdr>
        <w:top w:val="none" w:sz="0" w:space="0" w:color="auto"/>
        <w:left w:val="none" w:sz="0" w:space="0" w:color="auto"/>
        <w:bottom w:val="none" w:sz="0" w:space="0" w:color="auto"/>
        <w:right w:val="none" w:sz="0" w:space="0" w:color="auto"/>
      </w:divBdr>
    </w:div>
    <w:div w:id="2015109454">
      <w:bodyDiv w:val="1"/>
      <w:marLeft w:val="0"/>
      <w:marRight w:val="0"/>
      <w:marTop w:val="0"/>
      <w:marBottom w:val="0"/>
      <w:divBdr>
        <w:top w:val="none" w:sz="0" w:space="0" w:color="auto"/>
        <w:left w:val="none" w:sz="0" w:space="0" w:color="auto"/>
        <w:bottom w:val="none" w:sz="0" w:space="0" w:color="auto"/>
        <w:right w:val="none" w:sz="0" w:space="0" w:color="auto"/>
      </w:divBdr>
    </w:div>
    <w:div w:id="2017144776">
      <w:bodyDiv w:val="1"/>
      <w:marLeft w:val="0"/>
      <w:marRight w:val="0"/>
      <w:marTop w:val="0"/>
      <w:marBottom w:val="0"/>
      <w:divBdr>
        <w:top w:val="none" w:sz="0" w:space="0" w:color="auto"/>
        <w:left w:val="none" w:sz="0" w:space="0" w:color="auto"/>
        <w:bottom w:val="none" w:sz="0" w:space="0" w:color="auto"/>
        <w:right w:val="none" w:sz="0" w:space="0" w:color="auto"/>
      </w:divBdr>
    </w:div>
    <w:div w:id="2036541663">
      <w:bodyDiv w:val="1"/>
      <w:marLeft w:val="0"/>
      <w:marRight w:val="0"/>
      <w:marTop w:val="0"/>
      <w:marBottom w:val="0"/>
      <w:divBdr>
        <w:top w:val="none" w:sz="0" w:space="0" w:color="auto"/>
        <w:left w:val="none" w:sz="0" w:space="0" w:color="auto"/>
        <w:bottom w:val="none" w:sz="0" w:space="0" w:color="auto"/>
        <w:right w:val="none" w:sz="0" w:space="0" w:color="auto"/>
      </w:divBdr>
    </w:div>
    <w:div w:id="2054956785">
      <w:bodyDiv w:val="1"/>
      <w:marLeft w:val="0"/>
      <w:marRight w:val="0"/>
      <w:marTop w:val="0"/>
      <w:marBottom w:val="0"/>
      <w:divBdr>
        <w:top w:val="none" w:sz="0" w:space="0" w:color="auto"/>
        <w:left w:val="none" w:sz="0" w:space="0" w:color="auto"/>
        <w:bottom w:val="none" w:sz="0" w:space="0" w:color="auto"/>
        <w:right w:val="none" w:sz="0" w:space="0" w:color="auto"/>
      </w:divBdr>
    </w:div>
    <w:div w:id="2067290038">
      <w:bodyDiv w:val="1"/>
      <w:marLeft w:val="0"/>
      <w:marRight w:val="0"/>
      <w:marTop w:val="0"/>
      <w:marBottom w:val="0"/>
      <w:divBdr>
        <w:top w:val="none" w:sz="0" w:space="0" w:color="auto"/>
        <w:left w:val="none" w:sz="0" w:space="0" w:color="auto"/>
        <w:bottom w:val="none" w:sz="0" w:space="0" w:color="auto"/>
        <w:right w:val="none" w:sz="0" w:space="0" w:color="auto"/>
      </w:divBdr>
    </w:div>
    <w:div w:id="2072923244">
      <w:bodyDiv w:val="1"/>
      <w:marLeft w:val="0"/>
      <w:marRight w:val="0"/>
      <w:marTop w:val="0"/>
      <w:marBottom w:val="0"/>
      <w:divBdr>
        <w:top w:val="none" w:sz="0" w:space="0" w:color="auto"/>
        <w:left w:val="none" w:sz="0" w:space="0" w:color="auto"/>
        <w:bottom w:val="none" w:sz="0" w:space="0" w:color="auto"/>
        <w:right w:val="none" w:sz="0" w:space="0" w:color="auto"/>
      </w:divBdr>
    </w:div>
    <w:div w:id="2082096321">
      <w:bodyDiv w:val="1"/>
      <w:marLeft w:val="0"/>
      <w:marRight w:val="0"/>
      <w:marTop w:val="0"/>
      <w:marBottom w:val="0"/>
      <w:divBdr>
        <w:top w:val="none" w:sz="0" w:space="0" w:color="auto"/>
        <w:left w:val="none" w:sz="0" w:space="0" w:color="auto"/>
        <w:bottom w:val="none" w:sz="0" w:space="0" w:color="auto"/>
        <w:right w:val="none" w:sz="0" w:space="0" w:color="auto"/>
      </w:divBdr>
    </w:div>
    <w:div w:id="2091075525">
      <w:bodyDiv w:val="1"/>
      <w:marLeft w:val="0"/>
      <w:marRight w:val="0"/>
      <w:marTop w:val="0"/>
      <w:marBottom w:val="0"/>
      <w:divBdr>
        <w:top w:val="none" w:sz="0" w:space="0" w:color="auto"/>
        <w:left w:val="none" w:sz="0" w:space="0" w:color="auto"/>
        <w:bottom w:val="none" w:sz="0" w:space="0" w:color="auto"/>
        <w:right w:val="none" w:sz="0" w:space="0" w:color="auto"/>
      </w:divBdr>
    </w:div>
    <w:div w:id="2091197265">
      <w:bodyDiv w:val="1"/>
      <w:marLeft w:val="0"/>
      <w:marRight w:val="0"/>
      <w:marTop w:val="0"/>
      <w:marBottom w:val="0"/>
      <w:divBdr>
        <w:top w:val="none" w:sz="0" w:space="0" w:color="auto"/>
        <w:left w:val="none" w:sz="0" w:space="0" w:color="auto"/>
        <w:bottom w:val="none" w:sz="0" w:space="0" w:color="auto"/>
        <w:right w:val="none" w:sz="0" w:space="0" w:color="auto"/>
      </w:divBdr>
    </w:div>
    <w:div w:id="2120178848">
      <w:bodyDiv w:val="1"/>
      <w:marLeft w:val="0"/>
      <w:marRight w:val="0"/>
      <w:marTop w:val="0"/>
      <w:marBottom w:val="0"/>
      <w:divBdr>
        <w:top w:val="none" w:sz="0" w:space="0" w:color="auto"/>
        <w:left w:val="none" w:sz="0" w:space="0" w:color="auto"/>
        <w:bottom w:val="none" w:sz="0" w:space="0" w:color="auto"/>
        <w:right w:val="none" w:sz="0" w:space="0" w:color="auto"/>
      </w:divBdr>
    </w:div>
    <w:div w:id="21344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ginet.net/Dokumanlar/2017/US-97-Kodu-15-37.xls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rginet.net/Dokumanlar/2017/US-97-Kodu-15-37.xlsx"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asistadenetim.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2D66A-586A-4BBE-BDA0-3966BA12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641</Words>
  <Characters>3658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EKSEN DENETİM YEMİNLİ MALİ MÜŞAVİRLİK LTD</vt:lpstr>
    </vt:vector>
  </TitlesOfParts>
  <Company>clearness</Company>
  <LinksUpToDate>false</LinksUpToDate>
  <CharactersWithSpaces>4291</CharactersWithSpaces>
  <SharedDoc>false</SharedDoc>
  <HLinks>
    <vt:vector size="6" baseType="variant">
      <vt:variant>
        <vt:i4>5570630</vt:i4>
      </vt:variant>
      <vt:variant>
        <vt:i4>2</vt:i4>
      </vt:variant>
      <vt:variant>
        <vt:i4>0</vt:i4>
      </vt:variant>
      <vt:variant>
        <vt:i4>5</vt:i4>
      </vt:variant>
      <vt:variant>
        <vt:lpwstr>http://www.aldagulymm.com.tr/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EKSEN DENETİM YEMİNLİ MALİ MÜŞAVİRLİK LTD</dc:title>
  <dc:creator>mutluhan</dc:creator>
  <cp:lastModifiedBy>USER</cp:lastModifiedBy>
  <cp:revision>13</cp:revision>
  <cp:lastPrinted>2016-12-05T12:29:00Z</cp:lastPrinted>
  <dcterms:created xsi:type="dcterms:W3CDTF">2017-04-13T14:12:00Z</dcterms:created>
  <dcterms:modified xsi:type="dcterms:W3CDTF">2018-02-01T10:11:00Z</dcterms:modified>
</cp:coreProperties>
</file>