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0D2" w:rsidRDefault="004570D2">
      <w:bookmarkStart w:id="0" w:name="_GoBack"/>
      <w:bookmarkEnd w:id="0"/>
    </w:p>
    <w:tbl>
      <w:tblPr>
        <w:tblStyle w:val="TabloKlavuzu"/>
        <w:tblpPr w:leftFromText="141" w:rightFromText="141" w:vertAnchor="page" w:horzAnchor="margin" w:tblpY="1906"/>
        <w:tblW w:w="0" w:type="auto"/>
        <w:tblLook w:val="04A0" w:firstRow="1" w:lastRow="0" w:firstColumn="1" w:lastColumn="0" w:noHBand="0" w:noVBand="1"/>
      </w:tblPr>
      <w:tblGrid>
        <w:gridCol w:w="1271"/>
        <w:gridCol w:w="8925"/>
      </w:tblGrid>
      <w:tr w:rsidR="002B7289" w:rsidTr="0013050D">
        <w:tc>
          <w:tcPr>
            <w:tcW w:w="1271" w:type="dxa"/>
          </w:tcPr>
          <w:p w:rsidR="002B7289" w:rsidRDefault="002B7289" w:rsidP="0013050D">
            <w:r>
              <w:t>Sayı</w:t>
            </w:r>
          </w:p>
        </w:tc>
        <w:tc>
          <w:tcPr>
            <w:tcW w:w="8925" w:type="dxa"/>
          </w:tcPr>
          <w:p w:rsidR="002B7289" w:rsidRPr="002B7289" w:rsidRDefault="002B7289" w:rsidP="0013050D">
            <w:pPr>
              <w:rPr>
                <w:b/>
                <w:color w:val="FF0000"/>
              </w:rPr>
            </w:pPr>
            <w:r w:rsidRPr="002B7289">
              <w:rPr>
                <w:b/>
                <w:color w:val="FF0000"/>
              </w:rPr>
              <w:t>2018-10</w:t>
            </w:r>
          </w:p>
        </w:tc>
      </w:tr>
      <w:tr w:rsidR="002B7289" w:rsidTr="0013050D">
        <w:tc>
          <w:tcPr>
            <w:tcW w:w="1271" w:type="dxa"/>
          </w:tcPr>
          <w:p w:rsidR="002B7289" w:rsidRDefault="002B7289" w:rsidP="0013050D">
            <w:r>
              <w:t>Konu</w:t>
            </w:r>
          </w:p>
        </w:tc>
        <w:tc>
          <w:tcPr>
            <w:tcW w:w="8925" w:type="dxa"/>
          </w:tcPr>
          <w:p w:rsidR="002B7289" w:rsidRPr="002B7289" w:rsidRDefault="002B7289" w:rsidP="0013050D">
            <w:pPr>
              <w:rPr>
                <w:sz w:val="20"/>
                <w:szCs w:val="20"/>
              </w:rPr>
            </w:pPr>
            <w:hyperlink r:id="rId8" w:history="1">
              <w:r w:rsidRPr="002B7289">
                <w:rPr>
                  <w:rStyle w:val="Kpr"/>
                  <w:rFonts w:ascii="Arial" w:hAnsi="Arial" w:cs="Arial"/>
                  <w:bCs/>
                  <w:color w:val="000000" w:themeColor="text1"/>
                  <w:sz w:val="20"/>
                  <w:szCs w:val="20"/>
                  <w:u w:val="none"/>
                </w:rPr>
                <w:t>7143 SAYILI KANUNUN İŞLETME KAYITLARININ DÜZELTİLMESİ İLE İLGİLİ DÜZENLEMELERİ</w:t>
              </w:r>
            </w:hyperlink>
          </w:p>
        </w:tc>
      </w:tr>
    </w:tbl>
    <w:p w:rsidR="002B7289" w:rsidRDefault="002B7289"/>
    <w:tbl>
      <w:tblPr>
        <w:tblW w:w="5000" w:type="pct"/>
        <w:shd w:val="clear" w:color="auto" w:fill="FFFFFF"/>
        <w:tblLook w:val="04A0" w:firstRow="1" w:lastRow="0" w:firstColumn="1" w:lastColumn="0" w:noHBand="0" w:noVBand="1"/>
      </w:tblPr>
      <w:tblGrid>
        <w:gridCol w:w="10206"/>
      </w:tblGrid>
      <w:tr w:rsidR="004570D2" w:rsidTr="004570D2">
        <w:tc>
          <w:tcPr>
            <w:tcW w:w="0" w:type="auto"/>
            <w:shd w:val="clear" w:color="auto" w:fill="FFFFFF"/>
            <w:tcMar>
              <w:top w:w="75" w:type="dxa"/>
              <w:left w:w="75" w:type="dxa"/>
              <w:bottom w:w="75" w:type="dxa"/>
              <w:right w:w="75" w:type="dxa"/>
            </w:tcMar>
            <w:vAlign w:val="center"/>
            <w:hideMark/>
          </w:tcPr>
          <w:p w:rsidR="004570D2" w:rsidRDefault="00795F3C">
            <w:pPr>
              <w:jc w:val="center"/>
              <w:rPr>
                <w:rFonts w:ascii="Arial" w:hAnsi="Arial" w:cs="Arial"/>
                <w:b/>
                <w:color w:val="000000"/>
              </w:rPr>
            </w:pPr>
            <w:hyperlink r:id="rId9" w:history="1">
              <w:r w:rsidR="004570D2" w:rsidRPr="004570D2">
                <w:rPr>
                  <w:rStyle w:val="Kpr"/>
                  <w:rFonts w:ascii="Arial" w:hAnsi="Arial" w:cs="Arial"/>
                  <w:b/>
                  <w:bCs/>
                  <w:color w:val="000000" w:themeColor="text1"/>
                </w:rPr>
                <w:t>7143 SAYILI KANUNUN İŞLETME KAYITLARININ DÜZELTİLMESİ İLE İLGİLİ DÜZENLEMELERİ</w:t>
              </w:r>
            </w:hyperlink>
          </w:p>
        </w:tc>
      </w:tr>
      <w:tr w:rsidR="004570D2" w:rsidTr="004570D2">
        <w:tc>
          <w:tcPr>
            <w:tcW w:w="0" w:type="auto"/>
            <w:shd w:val="clear" w:color="auto" w:fill="FFFFFF"/>
            <w:tcMar>
              <w:top w:w="75" w:type="dxa"/>
              <w:left w:w="75" w:type="dxa"/>
              <w:bottom w:w="75" w:type="dxa"/>
              <w:right w:w="75" w:type="dxa"/>
            </w:tcMar>
            <w:vAlign w:val="center"/>
            <w:hideMark/>
          </w:tcPr>
          <w:p w:rsidR="004570D2" w:rsidRDefault="004570D2">
            <w:pPr>
              <w:rPr>
                <w:rFonts w:ascii="Arial" w:hAnsi="Arial" w:cs="Arial"/>
                <w:b/>
                <w:color w:val="000000"/>
              </w:rPr>
            </w:pPr>
          </w:p>
        </w:tc>
      </w:tr>
    </w:tbl>
    <w:p w:rsidR="004570D2" w:rsidRDefault="004570D2" w:rsidP="004570D2">
      <w:pPr>
        <w:shd w:val="clear" w:color="auto" w:fill="FFFFFF"/>
        <w:spacing w:after="143"/>
        <w:ind w:firstLine="708"/>
        <w:jc w:val="both"/>
        <w:rPr>
          <w:rFonts w:ascii="Arial" w:hAnsi="Arial" w:cs="Arial"/>
          <w:color w:val="000000"/>
        </w:rPr>
      </w:pPr>
      <w:r>
        <w:rPr>
          <w:rFonts w:ascii="Arial" w:hAnsi="Arial" w:cs="Arial"/>
          <w:color w:val="000000"/>
        </w:rPr>
        <w:t>7143 sayılı “Vergi ve Diğer Bazı Alacakların Yeniden Yapılandırılması ile Bazı Kanunlarda Değişiklik Yapılmasına İlişkin Kanun Tasarısı” TBMM Genel Kurulu’nun 11 Mayıs 2018 tarihli oturumunda kabul edilerek yasalaştı. </w:t>
      </w:r>
      <w:hyperlink r:id="rId10" w:history="1">
        <w:r>
          <w:rPr>
            <w:rStyle w:val="Kpr"/>
            <w:rFonts w:ascii="Arial" w:hAnsi="Arial" w:cs="Arial"/>
            <w:bCs/>
            <w:color w:val="40454A"/>
          </w:rPr>
          <w:t xml:space="preserve">18 Mayıs 2018 tarihli </w:t>
        </w:r>
        <w:proofErr w:type="gramStart"/>
        <w:r>
          <w:rPr>
            <w:rStyle w:val="Kpr"/>
            <w:rFonts w:ascii="Arial" w:hAnsi="Arial" w:cs="Arial"/>
            <w:bCs/>
            <w:color w:val="40454A"/>
          </w:rPr>
          <w:t>Resmi</w:t>
        </w:r>
        <w:proofErr w:type="gramEnd"/>
        <w:r>
          <w:rPr>
            <w:rStyle w:val="Kpr"/>
            <w:rFonts w:ascii="Arial" w:hAnsi="Arial" w:cs="Arial"/>
            <w:bCs/>
            <w:color w:val="40454A"/>
          </w:rPr>
          <w:t xml:space="preserve"> </w:t>
        </w:r>
        <w:proofErr w:type="spellStart"/>
        <w:r>
          <w:rPr>
            <w:rStyle w:val="Kpr"/>
            <w:rFonts w:ascii="Arial" w:hAnsi="Arial" w:cs="Arial"/>
            <w:bCs/>
            <w:color w:val="40454A"/>
          </w:rPr>
          <w:t>Gazete’de</w:t>
        </w:r>
        <w:proofErr w:type="spellEnd"/>
        <w:r>
          <w:rPr>
            <w:rStyle w:val="Kpr"/>
            <w:rFonts w:ascii="Arial" w:hAnsi="Arial" w:cs="Arial"/>
            <w:bCs/>
            <w:color w:val="40454A"/>
          </w:rPr>
          <w:t xml:space="preserve"> yayımlanan söz konusu Kanun’un</w:t>
        </w:r>
      </w:hyperlink>
      <w:r>
        <w:rPr>
          <w:rFonts w:ascii="Arial" w:hAnsi="Arial" w:cs="Arial"/>
          <w:color w:val="000000"/>
        </w:rPr>
        <w:t> “İşletme kayıtlarının düzeltilmesi” başlıklı 6. maddesiyle ilgili açıklamalarımız aşağıdadır.</w:t>
      </w:r>
    </w:p>
    <w:p w:rsidR="004570D2" w:rsidRDefault="004570D2" w:rsidP="004570D2">
      <w:pPr>
        <w:shd w:val="clear" w:color="auto" w:fill="FFFFFF"/>
        <w:spacing w:after="143"/>
        <w:ind w:firstLine="708"/>
        <w:jc w:val="both"/>
        <w:rPr>
          <w:rFonts w:ascii="Arial" w:hAnsi="Arial" w:cs="Arial"/>
          <w:color w:val="000000"/>
        </w:rPr>
      </w:pPr>
      <w:r>
        <w:rPr>
          <w:rFonts w:ascii="Arial" w:hAnsi="Arial" w:cs="Arial"/>
          <w:b/>
          <w:bCs/>
          <w:color w:val="000000"/>
        </w:rPr>
        <w:t>I. İşletmede mevcut olduğu halde kayıtlarda yer almayan kıymetler</w:t>
      </w:r>
    </w:p>
    <w:p w:rsidR="004570D2" w:rsidRDefault="004570D2" w:rsidP="004570D2">
      <w:pPr>
        <w:shd w:val="clear" w:color="auto" w:fill="FFFFFF"/>
        <w:spacing w:after="143"/>
        <w:ind w:firstLine="708"/>
        <w:jc w:val="both"/>
        <w:rPr>
          <w:rFonts w:ascii="Arial" w:hAnsi="Arial" w:cs="Arial"/>
          <w:color w:val="000000"/>
        </w:rPr>
      </w:pPr>
      <w:r>
        <w:rPr>
          <w:rFonts w:ascii="Arial" w:hAnsi="Arial" w:cs="Arial"/>
          <w:color w:val="000000"/>
        </w:rPr>
        <w:t>Gelir ve kurumlar vergisi mükellefleri, işletmelerinde mevcut olduğu hâlde kayıtlarında yer almayan </w:t>
      </w:r>
      <w:r>
        <w:rPr>
          <w:rFonts w:ascii="Arial" w:hAnsi="Arial" w:cs="Arial"/>
          <w:bCs/>
          <w:color w:val="000000"/>
        </w:rPr>
        <w:t>emtia, makine, teçhizat ve demirbaşları</w:t>
      </w:r>
      <w:r>
        <w:rPr>
          <w:rFonts w:ascii="Arial" w:hAnsi="Arial" w:cs="Arial"/>
          <w:color w:val="000000"/>
        </w:rPr>
        <w:t xml:space="preserve"> kendilerince veya bağlı oldukları meslek kuruluşunca tespit edilecek rayiç bedeliyle bir envanter listesiyle vergi dairelerine bildirmek suretiyle defterlerine kaydedebilirler. Adi, </w:t>
      </w:r>
      <w:proofErr w:type="spellStart"/>
      <w:r>
        <w:rPr>
          <w:rFonts w:ascii="Arial" w:hAnsi="Arial" w:cs="Arial"/>
          <w:color w:val="000000"/>
        </w:rPr>
        <w:t>kollektif</w:t>
      </w:r>
      <w:proofErr w:type="spellEnd"/>
      <w:r>
        <w:rPr>
          <w:rFonts w:ascii="Arial" w:hAnsi="Arial" w:cs="Arial"/>
          <w:color w:val="000000"/>
        </w:rPr>
        <w:t xml:space="preserve"> ve adi komandit şirketler için de geçerli olan bu uygulamadan yararlanmak isteyen mükellefler, söz konusu işlemleri </w:t>
      </w:r>
      <w:r>
        <w:rPr>
          <w:rFonts w:ascii="Arial" w:hAnsi="Arial" w:cs="Arial"/>
          <w:bCs/>
          <w:color w:val="000000"/>
        </w:rPr>
        <w:t>31 Ağustos 2018 tarihine kadar</w:t>
      </w:r>
      <w:r>
        <w:rPr>
          <w:rFonts w:ascii="Arial" w:hAnsi="Arial" w:cs="Arial"/>
          <w:color w:val="000000"/>
        </w:rPr>
        <w:t> gerçekleştirmek zorundadırlar.</w:t>
      </w:r>
    </w:p>
    <w:p w:rsidR="004570D2" w:rsidRDefault="004570D2" w:rsidP="004570D2">
      <w:pPr>
        <w:shd w:val="clear" w:color="auto" w:fill="FFFFFF"/>
        <w:spacing w:after="143"/>
        <w:ind w:firstLine="708"/>
        <w:jc w:val="both"/>
        <w:rPr>
          <w:rFonts w:ascii="Arial" w:hAnsi="Arial" w:cs="Arial"/>
          <w:color w:val="000000"/>
        </w:rPr>
      </w:pPr>
      <w:r>
        <w:rPr>
          <w:rFonts w:ascii="Arial" w:hAnsi="Arial" w:cs="Arial"/>
          <w:color w:val="000000"/>
        </w:rPr>
        <w:t>Bildirime dâhil edilen kıymetler için amortisman ayrılmaz, bu kıymetlerin satılması hâlinde satış bedeli, bunların deftere kaydedilen değerinden düşük olamaz.</w:t>
      </w:r>
    </w:p>
    <w:p w:rsidR="004570D2" w:rsidRDefault="004570D2" w:rsidP="004570D2">
      <w:pPr>
        <w:shd w:val="clear" w:color="auto" w:fill="FFFFFF"/>
        <w:spacing w:after="143"/>
        <w:ind w:firstLine="708"/>
        <w:jc w:val="both"/>
        <w:rPr>
          <w:rFonts w:ascii="Arial" w:hAnsi="Arial" w:cs="Arial"/>
          <w:color w:val="000000"/>
        </w:rPr>
      </w:pPr>
      <w:r>
        <w:rPr>
          <w:rFonts w:ascii="Arial" w:hAnsi="Arial" w:cs="Arial"/>
          <w:b/>
          <w:bCs/>
          <w:color w:val="000000"/>
        </w:rPr>
        <w:t>A. Muhasebe kayıtları</w:t>
      </w:r>
    </w:p>
    <w:p w:rsidR="004570D2" w:rsidRDefault="004570D2" w:rsidP="004570D2">
      <w:pPr>
        <w:shd w:val="clear" w:color="auto" w:fill="FFFFFF"/>
        <w:spacing w:after="143"/>
        <w:ind w:firstLine="708"/>
        <w:jc w:val="both"/>
        <w:rPr>
          <w:rFonts w:ascii="Arial" w:hAnsi="Arial" w:cs="Arial"/>
          <w:color w:val="000000"/>
        </w:rPr>
      </w:pPr>
      <w:r>
        <w:rPr>
          <w:rFonts w:ascii="Arial" w:hAnsi="Arial" w:cs="Arial"/>
          <w:b/>
          <w:bCs/>
          <w:color w:val="000000"/>
        </w:rPr>
        <w:t>1. Bilanço esasına göre defter tutan mükellefler</w:t>
      </w:r>
    </w:p>
    <w:p w:rsidR="004570D2" w:rsidRDefault="004570D2" w:rsidP="004570D2">
      <w:pPr>
        <w:shd w:val="clear" w:color="auto" w:fill="FFFFFF"/>
        <w:spacing w:after="143"/>
        <w:ind w:firstLine="708"/>
        <w:jc w:val="both"/>
        <w:rPr>
          <w:rFonts w:ascii="Arial" w:hAnsi="Arial" w:cs="Arial"/>
          <w:color w:val="000000"/>
        </w:rPr>
      </w:pPr>
      <w:r>
        <w:rPr>
          <w:rFonts w:ascii="Arial" w:hAnsi="Arial" w:cs="Arial"/>
          <w:color w:val="000000"/>
        </w:rPr>
        <w:t>Bilanço esasına göre defter tutan mükellefler, yukarıdaki hükümler uyarınca aktiflerine kaydettikleri emtia için ayrı, makine, teçhizat ve demirbaşlar için ayrı olmak üzere </w:t>
      </w:r>
      <w:r>
        <w:rPr>
          <w:rFonts w:ascii="Arial" w:hAnsi="Arial" w:cs="Arial"/>
          <w:bCs/>
          <w:color w:val="000000"/>
        </w:rPr>
        <w:t>özel karşılık hesabı </w:t>
      </w:r>
      <w:r>
        <w:rPr>
          <w:rFonts w:ascii="Arial" w:hAnsi="Arial" w:cs="Arial"/>
          <w:color w:val="000000"/>
        </w:rPr>
        <w:t>açarlar. Emtia için ayrılan karşılık, ortaklara dağıtılması veya işletmenin tasfiye edilmesi hâlinde sermayenin unsuru sayılır ve vergilendirilmez. Makine, teçhizat ve demirbaşlar envantere kaydedilir ve ayrılan karşılık birikmiş amortisman addolunur.</w:t>
      </w:r>
    </w:p>
    <w:p w:rsidR="004570D2" w:rsidRDefault="004570D2" w:rsidP="004570D2">
      <w:pPr>
        <w:shd w:val="clear" w:color="auto" w:fill="FFFFFF"/>
        <w:spacing w:after="143"/>
        <w:ind w:firstLine="708"/>
        <w:jc w:val="both"/>
        <w:rPr>
          <w:rFonts w:ascii="Arial" w:hAnsi="Arial" w:cs="Arial"/>
          <w:color w:val="000000"/>
        </w:rPr>
      </w:pPr>
      <w:r>
        <w:rPr>
          <w:rFonts w:ascii="Arial" w:hAnsi="Arial" w:cs="Arial"/>
          <w:b/>
          <w:bCs/>
          <w:color w:val="000000"/>
        </w:rPr>
        <w:t>2. İşletme hesabı esasına göre defter tutan mükellefler</w:t>
      </w:r>
    </w:p>
    <w:p w:rsidR="004570D2" w:rsidRDefault="004570D2" w:rsidP="004570D2">
      <w:pPr>
        <w:shd w:val="clear" w:color="auto" w:fill="FFFFFF"/>
        <w:spacing w:after="143"/>
        <w:ind w:firstLine="708"/>
        <w:jc w:val="both"/>
        <w:rPr>
          <w:rFonts w:ascii="Arial" w:hAnsi="Arial" w:cs="Arial"/>
          <w:color w:val="000000"/>
        </w:rPr>
      </w:pPr>
      <w:r>
        <w:rPr>
          <w:rFonts w:ascii="Arial" w:hAnsi="Arial" w:cs="Arial"/>
          <w:color w:val="000000"/>
        </w:rPr>
        <w:t>İşletme hesabı esasına göre defter tutan mükellefler ise söz konusu emtiayı defterlerinin gider kısmına satın alınan mal olarak kaydederler.</w:t>
      </w:r>
    </w:p>
    <w:p w:rsidR="004570D2" w:rsidRDefault="004570D2" w:rsidP="004570D2">
      <w:pPr>
        <w:shd w:val="clear" w:color="auto" w:fill="FFFFFF"/>
        <w:spacing w:after="143"/>
        <w:ind w:firstLine="708"/>
        <w:jc w:val="both"/>
        <w:rPr>
          <w:rFonts w:ascii="Arial" w:hAnsi="Arial" w:cs="Arial"/>
          <w:color w:val="000000"/>
        </w:rPr>
      </w:pPr>
      <w:r>
        <w:rPr>
          <w:rFonts w:ascii="Arial" w:hAnsi="Arial" w:cs="Arial"/>
          <w:b/>
          <w:bCs/>
          <w:color w:val="000000"/>
        </w:rPr>
        <w:t>B. Verginin hesaplanması, beyanı ve ödemesi</w:t>
      </w:r>
    </w:p>
    <w:p w:rsidR="004570D2" w:rsidRDefault="004570D2" w:rsidP="004570D2">
      <w:pPr>
        <w:shd w:val="clear" w:color="auto" w:fill="FFFFFF"/>
        <w:spacing w:after="143"/>
        <w:ind w:firstLine="708"/>
        <w:jc w:val="both"/>
        <w:rPr>
          <w:rFonts w:ascii="Arial" w:hAnsi="Arial" w:cs="Arial"/>
          <w:color w:val="000000"/>
        </w:rPr>
      </w:pPr>
      <w:r>
        <w:rPr>
          <w:rFonts w:ascii="Arial" w:hAnsi="Arial" w:cs="Arial"/>
          <w:color w:val="000000"/>
        </w:rPr>
        <w:t>Beyan edilen;</w:t>
      </w:r>
    </w:p>
    <w:p w:rsidR="004570D2" w:rsidRDefault="004570D2" w:rsidP="004570D2">
      <w:pPr>
        <w:shd w:val="clear" w:color="auto" w:fill="FFFFFF"/>
        <w:spacing w:after="143"/>
        <w:ind w:firstLine="708"/>
        <w:jc w:val="both"/>
        <w:rPr>
          <w:rFonts w:ascii="Arial" w:hAnsi="Arial" w:cs="Arial"/>
          <w:color w:val="000000"/>
        </w:rPr>
      </w:pPr>
      <w:r>
        <w:rPr>
          <w:rFonts w:ascii="Arial" w:hAnsi="Arial" w:cs="Arial"/>
          <w:color w:val="000000"/>
        </w:rPr>
        <w:t>-Genel KDV oranına (</w:t>
      </w:r>
      <w:proofErr w:type="gramStart"/>
      <w:r>
        <w:rPr>
          <w:rFonts w:ascii="Arial" w:hAnsi="Arial" w:cs="Arial"/>
          <w:color w:val="000000"/>
        </w:rPr>
        <w:t>% 18</w:t>
      </w:r>
      <w:proofErr w:type="gramEnd"/>
      <w:r>
        <w:rPr>
          <w:rFonts w:ascii="Arial" w:hAnsi="Arial" w:cs="Arial"/>
          <w:color w:val="000000"/>
        </w:rPr>
        <w:t xml:space="preserve">) tabi makine, teçhizat, demirbaş ve </w:t>
      </w:r>
      <w:proofErr w:type="spellStart"/>
      <w:r>
        <w:rPr>
          <w:rFonts w:ascii="Arial" w:hAnsi="Arial" w:cs="Arial"/>
          <w:color w:val="000000"/>
        </w:rPr>
        <w:t>emtiaların</w:t>
      </w:r>
      <w:proofErr w:type="spellEnd"/>
      <w:r>
        <w:rPr>
          <w:rFonts w:ascii="Arial" w:hAnsi="Arial" w:cs="Arial"/>
          <w:color w:val="000000"/>
        </w:rPr>
        <w:t xml:space="preserve"> bedeli üzerinden % 10 oranı,</w:t>
      </w:r>
    </w:p>
    <w:p w:rsidR="004570D2" w:rsidRDefault="004570D2" w:rsidP="004570D2">
      <w:pPr>
        <w:shd w:val="clear" w:color="auto" w:fill="FFFFFF"/>
        <w:spacing w:after="143"/>
        <w:ind w:firstLine="708"/>
        <w:jc w:val="both"/>
        <w:rPr>
          <w:rFonts w:ascii="Arial" w:hAnsi="Arial" w:cs="Arial"/>
          <w:color w:val="000000"/>
        </w:rPr>
      </w:pPr>
      <w:r>
        <w:rPr>
          <w:rFonts w:ascii="Arial" w:hAnsi="Arial" w:cs="Arial"/>
          <w:color w:val="000000"/>
        </w:rPr>
        <w:t>-İndirimli orana (</w:t>
      </w:r>
      <w:proofErr w:type="gramStart"/>
      <w:r>
        <w:rPr>
          <w:rFonts w:ascii="Arial" w:hAnsi="Arial" w:cs="Arial"/>
          <w:color w:val="000000"/>
        </w:rPr>
        <w:t>% 1</w:t>
      </w:r>
      <w:proofErr w:type="gramEnd"/>
      <w:r>
        <w:rPr>
          <w:rFonts w:ascii="Arial" w:hAnsi="Arial" w:cs="Arial"/>
          <w:color w:val="000000"/>
        </w:rPr>
        <w:t xml:space="preserve"> ve % 8) tabi diğer makine, teçhizat, demirbaş ve </w:t>
      </w:r>
      <w:proofErr w:type="spellStart"/>
      <w:r>
        <w:rPr>
          <w:rFonts w:ascii="Arial" w:hAnsi="Arial" w:cs="Arial"/>
          <w:color w:val="000000"/>
        </w:rPr>
        <w:t>emtiaların</w:t>
      </w:r>
      <w:proofErr w:type="spellEnd"/>
      <w:r>
        <w:rPr>
          <w:rFonts w:ascii="Arial" w:hAnsi="Arial" w:cs="Arial"/>
          <w:color w:val="000000"/>
        </w:rPr>
        <w:t xml:space="preserve"> bedeli üzerinden tabi olduğu oranların yarısı,</w:t>
      </w:r>
    </w:p>
    <w:p w:rsidR="004570D2" w:rsidRDefault="004570D2" w:rsidP="004570D2">
      <w:pPr>
        <w:shd w:val="clear" w:color="auto" w:fill="FFFFFF"/>
        <w:spacing w:after="143"/>
        <w:jc w:val="both"/>
        <w:rPr>
          <w:rFonts w:ascii="Arial" w:hAnsi="Arial" w:cs="Arial"/>
          <w:color w:val="000000"/>
        </w:rPr>
      </w:pPr>
      <w:proofErr w:type="gramStart"/>
      <w:r>
        <w:rPr>
          <w:rFonts w:ascii="Arial" w:hAnsi="Arial" w:cs="Arial"/>
          <w:color w:val="000000"/>
        </w:rPr>
        <w:t>esas</w:t>
      </w:r>
      <w:proofErr w:type="gramEnd"/>
      <w:r>
        <w:rPr>
          <w:rFonts w:ascii="Arial" w:hAnsi="Arial" w:cs="Arial"/>
          <w:color w:val="000000"/>
        </w:rPr>
        <w:t xml:space="preserve"> alınarak katma değer vergisi hesaplanması gerekmektedir. Bu vergi ayrı bir beyanname ile sorumlu sıfatıyla beyan edilerek, beyanname verme süresi içinde ödenecektir.</w:t>
      </w:r>
    </w:p>
    <w:p w:rsidR="004570D2" w:rsidRDefault="004570D2" w:rsidP="004570D2">
      <w:pPr>
        <w:shd w:val="clear" w:color="auto" w:fill="FFFFFF"/>
        <w:spacing w:after="143"/>
        <w:ind w:firstLine="708"/>
        <w:jc w:val="both"/>
        <w:rPr>
          <w:rFonts w:ascii="Arial" w:hAnsi="Arial" w:cs="Arial"/>
          <w:color w:val="000000"/>
        </w:rPr>
      </w:pPr>
      <w:r>
        <w:rPr>
          <w:rFonts w:ascii="Arial" w:hAnsi="Arial" w:cs="Arial"/>
          <w:b/>
          <w:bCs/>
          <w:color w:val="000000"/>
        </w:rPr>
        <w:t>C. Ödenen verginin indirimi</w:t>
      </w:r>
    </w:p>
    <w:p w:rsidR="004570D2" w:rsidRDefault="004570D2" w:rsidP="004570D2">
      <w:pPr>
        <w:shd w:val="clear" w:color="auto" w:fill="FFFFFF"/>
        <w:spacing w:after="143"/>
        <w:ind w:firstLine="708"/>
        <w:jc w:val="both"/>
        <w:rPr>
          <w:rFonts w:ascii="Arial" w:hAnsi="Arial" w:cs="Arial"/>
          <w:color w:val="000000"/>
        </w:rPr>
      </w:pPr>
      <w:r>
        <w:rPr>
          <w:rFonts w:ascii="Arial" w:hAnsi="Arial" w:cs="Arial"/>
          <w:color w:val="000000"/>
        </w:rPr>
        <w:t>Makine, teçhizat ve demirbaşlar üzerinden ödenen KDV, hesaplanan katma değer vergisinden indirilemez. Emtia üzerinden ödenen vergi ise genel esaslara göre indirilir.</w:t>
      </w:r>
    </w:p>
    <w:p w:rsidR="004570D2" w:rsidRDefault="004570D2" w:rsidP="004570D2">
      <w:pPr>
        <w:shd w:val="clear" w:color="auto" w:fill="FFFFFF"/>
        <w:spacing w:after="143"/>
        <w:ind w:firstLine="708"/>
        <w:jc w:val="both"/>
        <w:rPr>
          <w:rFonts w:ascii="Arial" w:hAnsi="Arial" w:cs="Arial"/>
          <w:b/>
          <w:bCs/>
          <w:color w:val="000000"/>
          <w:sz w:val="22"/>
          <w:szCs w:val="22"/>
        </w:rPr>
      </w:pPr>
      <w:r>
        <w:rPr>
          <w:rFonts w:ascii="Arial" w:hAnsi="Arial" w:cs="Arial"/>
          <w:color w:val="000000"/>
        </w:rPr>
        <w:lastRenderedPageBreak/>
        <w:t>Bu emtia, makine, teçhizat ve demirbaşlar için Katma Değer Vergisi Kanunu’nun 9. maddesinin (2) numaralı fıkrası hükmü uygulanmaz. Söz konusu fıkrada, belgesiz mal bulundurduğu ya da belgesiz hizmet satın aldığı tespit edilen mükelleflerle ilgili olarak yapılacak işlemler yer almaktadır.</w:t>
      </w:r>
      <w:r>
        <w:rPr>
          <w:rFonts w:ascii="Arial" w:hAnsi="Arial" w:cs="Arial"/>
          <w:b/>
          <w:bCs/>
          <w:color w:val="000000"/>
        </w:rPr>
        <w:t> </w:t>
      </w:r>
    </w:p>
    <w:p w:rsidR="004570D2" w:rsidRDefault="004570D2" w:rsidP="004570D2">
      <w:pPr>
        <w:shd w:val="clear" w:color="auto" w:fill="FFFFFF"/>
        <w:spacing w:after="143"/>
        <w:ind w:firstLine="708"/>
        <w:jc w:val="both"/>
        <w:rPr>
          <w:rFonts w:ascii="Arial" w:hAnsi="Arial" w:cs="Arial"/>
          <w:color w:val="000000"/>
        </w:rPr>
      </w:pPr>
      <w:r>
        <w:rPr>
          <w:rFonts w:ascii="Arial" w:hAnsi="Arial" w:cs="Arial"/>
          <w:b/>
          <w:bCs/>
          <w:color w:val="000000"/>
        </w:rPr>
        <w:t>D. Özel tüketim vergisi konusuna giren mallar</w:t>
      </w:r>
    </w:p>
    <w:p w:rsidR="004570D2" w:rsidRDefault="004570D2" w:rsidP="004570D2">
      <w:pPr>
        <w:shd w:val="clear" w:color="auto" w:fill="FFFFFF"/>
        <w:spacing w:after="143"/>
        <w:ind w:firstLine="708"/>
        <w:jc w:val="both"/>
        <w:rPr>
          <w:rFonts w:ascii="Arial" w:hAnsi="Arial" w:cs="Arial"/>
          <w:color w:val="000000"/>
        </w:rPr>
      </w:pPr>
      <w:r>
        <w:rPr>
          <w:rFonts w:ascii="Arial" w:hAnsi="Arial" w:cs="Arial"/>
          <w:color w:val="000000"/>
        </w:rPr>
        <w:t>Özel tüketim vergisi konusuna giren malları beyan eden ve alış belgelerini ibraz edemeyen mükelleflerin, bu malların beyan tarihindeki miktarı ve emsal bedeli üzerinden geçerli olan özel tüketim vergisini sirkülerimizin I/B bölümünde belirtilen beyanname verme süresi içinde ayrı bir beyanname ile beyan ederek aynı süre içinde ödemeleri gerekmektedir.</w:t>
      </w:r>
    </w:p>
    <w:p w:rsidR="004570D2" w:rsidRDefault="004570D2" w:rsidP="004570D2">
      <w:pPr>
        <w:shd w:val="clear" w:color="auto" w:fill="FFFFFF"/>
        <w:spacing w:after="143"/>
        <w:ind w:firstLine="708"/>
        <w:jc w:val="both"/>
        <w:rPr>
          <w:rFonts w:ascii="Arial" w:hAnsi="Arial" w:cs="Arial"/>
          <w:color w:val="000000"/>
        </w:rPr>
      </w:pPr>
      <w:r>
        <w:rPr>
          <w:rFonts w:ascii="Arial" w:hAnsi="Arial" w:cs="Arial"/>
          <w:color w:val="000000"/>
        </w:rPr>
        <w:t>Bu durumda beyana konu edilen mallar bakımından Özel Tüketim Vergisi Kanunu’nun 4. maddesinin (3) numaralı fıkrası hükmü uygulanmaz. (Söz konusu fıkrada, ÖTV’ye tabi belgesiz mal bulundurduğu tespit edilen mükelleflerle ilgili yapılacak işlemlere yer verilmektedir.) Bu şekilde beyan edilerek ödenen özel tüketim vergisi için vergi cezası kesilmez.</w:t>
      </w:r>
    </w:p>
    <w:p w:rsidR="004570D2" w:rsidRDefault="004570D2" w:rsidP="004570D2">
      <w:pPr>
        <w:shd w:val="clear" w:color="auto" w:fill="FFFFFF"/>
        <w:spacing w:after="143"/>
        <w:ind w:firstLine="708"/>
        <w:jc w:val="both"/>
        <w:rPr>
          <w:rFonts w:ascii="Arial" w:hAnsi="Arial" w:cs="Arial"/>
          <w:color w:val="000000"/>
        </w:rPr>
      </w:pPr>
      <w:r>
        <w:rPr>
          <w:rFonts w:ascii="Arial" w:hAnsi="Arial" w:cs="Arial"/>
          <w:b/>
          <w:bCs/>
          <w:color w:val="000000"/>
        </w:rPr>
        <w:t>II. Kayıtlarda yer aldığı halde işletmede bulunmayan kıymetler</w:t>
      </w:r>
    </w:p>
    <w:p w:rsidR="004570D2" w:rsidRDefault="004570D2" w:rsidP="004570D2">
      <w:pPr>
        <w:shd w:val="clear" w:color="auto" w:fill="FFFFFF"/>
        <w:spacing w:after="143"/>
        <w:ind w:firstLine="708"/>
        <w:jc w:val="both"/>
        <w:rPr>
          <w:rFonts w:ascii="Arial" w:hAnsi="Arial" w:cs="Arial"/>
          <w:color w:val="000000"/>
        </w:rPr>
      </w:pPr>
      <w:r>
        <w:rPr>
          <w:rFonts w:ascii="Arial" w:hAnsi="Arial" w:cs="Arial"/>
          <w:b/>
          <w:bCs/>
          <w:color w:val="000000"/>
        </w:rPr>
        <w:t>A. Emtia</w:t>
      </w:r>
    </w:p>
    <w:p w:rsidR="004570D2" w:rsidRDefault="004570D2" w:rsidP="004570D2">
      <w:pPr>
        <w:shd w:val="clear" w:color="auto" w:fill="FFFFFF"/>
        <w:spacing w:after="143"/>
        <w:ind w:firstLine="708"/>
        <w:jc w:val="both"/>
        <w:rPr>
          <w:rFonts w:ascii="Arial" w:hAnsi="Arial" w:cs="Arial"/>
          <w:color w:val="000000"/>
        </w:rPr>
      </w:pPr>
      <w:r>
        <w:rPr>
          <w:rFonts w:ascii="Arial" w:hAnsi="Arial" w:cs="Arial"/>
          <w:b/>
          <w:bCs/>
          <w:color w:val="000000"/>
        </w:rPr>
        <w:t>1. Verginin hesaplanması, beyanı ve ödemesi</w:t>
      </w:r>
    </w:p>
    <w:p w:rsidR="004570D2" w:rsidRDefault="004570D2" w:rsidP="004570D2">
      <w:pPr>
        <w:shd w:val="clear" w:color="auto" w:fill="FFFFFF"/>
        <w:spacing w:after="143"/>
        <w:ind w:firstLine="708"/>
        <w:jc w:val="both"/>
        <w:rPr>
          <w:rFonts w:ascii="Arial" w:hAnsi="Arial" w:cs="Arial"/>
          <w:color w:val="000000"/>
        </w:rPr>
      </w:pPr>
      <w:r>
        <w:rPr>
          <w:rFonts w:ascii="Arial" w:hAnsi="Arial" w:cs="Arial"/>
          <w:color w:val="000000"/>
        </w:rPr>
        <w:t xml:space="preserve">Gelir ve kurumlar vergisi mükellefleri (adi, </w:t>
      </w:r>
      <w:proofErr w:type="spellStart"/>
      <w:r>
        <w:rPr>
          <w:rFonts w:ascii="Arial" w:hAnsi="Arial" w:cs="Arial"/>
          <w:color w:val="000000"/>
        </w:rPr>
        <w:t>kollektif</w:t>
      </w:r>
      <w:proofErr w:type="spellEnd"/>
      <w:r>
        <w:rPr>
          <w:rFonts w:ascii="Arial" w:hAnsi="Arial" w:cs="Arial"/>
          <w:color w:val="000000"/>
        </w:rPr>
        <w:t xml:space="preserve"> ve adi komandit şirketler dâhil), kayıtlarında yer aldığı hâlde işletmelerinde mevcut olmayan emtialarını, aynı </w:t>
      </w:r>
      <w:proofErr w:type="spellStart"/>
      <w:r>
        <w:rPr>
          <w:rFonts w:ascii="Arial" w:hAnsi="Arial" w:cs="Arial"/>
          <w:color w:val="000000"/>
        </w:rPr>
        <w:t>nev’iden</w:t>
      </w:r>
      <w:proofErr w:type="spellEnd"/>
      <w:r>
        <w:rPr>
          <w:rFonts w:ascii="Arial" w:hAnsi="Arial" w:cs="Arial"/>
          <w:color w:val="000000"/>
        </w:rPr>
        <w:t xml:space="preserve"> </w:t>
      </w:r>
      <w:proofErr w:type="spellStart"/>
      <w:r>
        <w:rPr>
          <w:rFonts w:ascii="Arial" w:hAnsi="Arial" w:cs="Arial"/>
          <w:color w:val="000000"/>
        </w:rPr>
        <w:t>emtialara</w:t>
      </w:r>
      <w:proofErr w:type="spellEnd"/>
      <w:r>
        <w:rPr>
          <w:rFonts w:ascii="Arial" w:hAnsi="Arial" w:cs="Arial"/>
          <w:color w:val="000000"/>
        </w:rPr>
        <w:t xml:space="preserve"> ilişkin cari yıl kayıtlarına göre tespit edilen gayrisafi kâr oranını dikkate alarak fatura düzenlemek ve her türlü vergisel yükümlülüklerini yerine getirmek suretiyle kayıt ve beyanlarına intikal ettirebilirler. Bu işlemlerin de </w:t>
      </w:r>
      <w:r>
        <w:rPr>
          <w:rFonts w:ascii="Arial" w:hAnsi="Arial" w:cs="Arial"/>
          <w:bCs/>
          <w:color w:val="000000"/>
        </w:rPr>
        <w:t>31 Ağustos 2018 tarihine kadar </w:t>
      </w:r>
      <w:r>
        <w:rPr>
          <w:rFonts w:ascii="Arial" w:hAnsi="Arial" w:cs="Arial"/>
          <w:color w:val="000000"/>
        </w:rPr>
        <w:t>yapılması gerekmektedir.</w:t>
      </w:r>
    </w:p>
    <w:p w:rsidR="004570D2" w:rsidRDefault="004570D2" w:rsidP="004570D2">
      <w:pPr>
        <w:shd w:val="clear" w:color="auto" w:fill="FFFFFF"/>
        <w:spacing w:after="143"/>
        <w:ind w:firstLine="708"/>
        <w:jc w:val="both"/>
        <w:rPr>
          <w:rFonts w:ascii="Arial" w:hAnsi="Arial" w:cs="Arial"/>
          <w:color w:val="000000"/>
        </w:rPr>
      </w:pPr>
      <w:r>
        <w:rPr>
          <w:rFonts w:ascii="Arial" w:hAnsi="Arial" w:cs="Arial"/>
          <w:color w:val="000000"/>
        </w:rPr>
        <w:t>Gayrisafi kâr oranının cari yıl kayıtlarına göre tespit edilemediği hallerde, mükellefin bağlı olduğu meslek odalarının belirleyeceği oranlar esas alınır.</w:t>
      </w:r>
    </w:p>
    <w:p w:rsidR="004570D2" w:rsidRDefault="004570D2" w:rsidP="004570D2">
      <w:pPr>
        <w:shd w:val="clear" w:color="auto" w:fill="FFFFFF"/>
        <w:spacing w:after="143"/>
        <w:ind w:firstLine="708"/>
        <w:jc w:val="both"/>
        <w:rPr>
          <w:rFonts w:ascii="Arial" w:hAnsi="Arial" w:cs="Arial"/>
          <w:color w:val="000000"/>
        </w:rPr>
      </w:pPr>
      <w:r>
        <w:rPr>
          <w:rFonts w:ascii="Arial" w:hAnsi="Arial" w:cs="Arial"/>
          <w:color w:val="000000"/>
        </w:rPr>
        <w:t>Yukarıdaki hükme göre ödenmesi gereken </w:t>
      </w:r>
      <w:r>
        <w:rPr>
          <w:rFonts w:ascii="Arial" w:hAnsi="Arial" w:cs="Arial"/>
          <w:bCs/>
          <w:color w:val="000000"/>
        </w:rPr>
        <w:t>katma değer vergisi, ilk taksiti beyanname verme süresi içinde, izleyen taksitler beyanname verme süresini takip eden ikinci ve dördüncü ayda olmak üzere üç eşit taksitte</w:t>
      </w:r>
      <w:r>
        <w:rPr>
          <w:rFonts w:ascii="Arial" w:hAnsi="Arial" w:cs="Arial"/>
          <w:color w:val="000000"/>
        </w:rPr>
        <w:t> ödenir.</w:t>
      </w:r>
    </w:p>
    <w:p w:rsidR="004570D2" w:rsidRDefault="004570D2" w:rsidP="004570D2">
      <w:pPr>
        <w:shd w:val="clear" w:color="auto" w:fill="FFFFFF"/>
        <w:spacing w:after="143"/>
        <w:ind w:firstLine="708"/>
        <w:jc w:val="both"/>
        <w:rPr>
          <w:rFonts w:ascii="Arial" w:hAnsi="Arial" w:cs="Arial"/>
          <w:color w:val="000000"/>
        </w:rPr>
      </w:pPr>
      <w:r>
        <w:rPr>
          <w:rFonts w:ascii="Arial" w:hAnsi="Arial" w:cs="Arial"/>
          <w:b/>
          <w:bCs/>
          <w:color w:val="000000"/>
        </w:rPr>
        <w:t>2. Eczanelerde uygulama</w:t>
      </w:r>
    </w:p>
    <w:p w:rsidR="004570D2" w:rsidRDefault="004570D2" w:rsidP="004570D2">
      <w:pPr>
        <w:shd w:val="clear" w:color="auto" w:fill="FFFFFF"/>
        <w:spacing w:after="143"/>
        <w:ind w:firstLine="708"/>
        <w:jc w:val="both"/>
        <w:rPr>
          <w:rFonts w:ascii="Arial" w:hAnsi="Arial" w:cs="Arial"/>
          <w:color w:val="000000"/>
        </w:rPr>
      </w:pPr>
      <w:r>
        <w:rPr>
          <w:rFonts w:ascii="Arial" w:hAnsi="Arial" w:cs="Arial"/>
          <w:color w:val="000000"/>
        </w:rPr>
        <w:t xml:space="preserve">Eczaneler, stoklarında </w:t>
      </w:r>
      <w:proofErr w:type="spellStart"/>
      <w:r>
        <w:rPr>
          <w:rFonts w:ascii="Arial" w:hAnsi="Arial" w:cs="Arial"/>
          <w:color w:val="000000"/>
        </w:rPr>
        <w:t>kaydi</w:t>
      </w:r>
      <w:proofErr w:type="spellEnd"/>
      <w:r>
        <w:rPr>
          <w:rFonts w:ascii="Arial" w:hAnsi="Arial" w:cs="Arial"/>
          <w:color w:val="000000"/>
        </w:rPr>
        <w:t xml:space="preserve"> olarak yer aldığı hâlde fiilen bulunmayan ilaçları, </w:t>
      </w:r>
      <w:r>
        <w:rPr>
          <w:rFonts w:ascii="Arial" w:hAnsi="Arial" w:cs="Arial"/>
          <w:bCs/>
          <w:color w:val="000000"/>
        </w:rPr>
        <w:t>31 Ağustos 2018 tarihine kadar</w:t>
      </w:r>
      <w:r>
        <w:rPr>
          <w:rFonts w:ascii="Arial" w:hAnsi="Arial" w:cs="Arial"/>
          <w:color w:val="000000"/>
        </w:rPr>
        <w:t> maliyet bedeli üzerinden fatura düzenlemek suretiyle kayıtlarından çıkarabilirler.</w:t>
      </w:r>
    </w:p>
    <w:p w:rsidR="004570D2" w:rsidRDefault="004570D2" w:rsidP="004570D2">
      <w:pPr>
        <w:shd w:val="clear" w:color="auto" w:fill="FFFFFF"/>
        <w:spacing w:after="143"/>
        <w:ind w:firstLine="708"/>
        <w:jc w:val="both"/>
        <w:rPr>
          <w:rFonts w:ascii="Arial" w:hAnsi="Arial" w:cs="Arial"/>
          <w:color w:val="000000"/>
        </w:rPr>
      </w:pPr>
      <w:r>
        <w:rPr>
          <w:rFonts w:ascii="Arial" w:hAnsi="Arial" w:cs="Arial"/>
          <w:color w:val="000000"/>
        </w:rPr>
        <w:t>Bu suretle kayıtlardan çıkarılan ilaçların maliyet bedeli üzerinden </w:t>
      </w:r>
      <w:proofErr w:type="gramStart"/>
      <w:r>
        <w:rPr>
          <w:rFonts w:ascii="Arial" w:hAnsi="Arial" w:cs="Arial"/>
          <w:bCs/>
          <w:color w:val="000000"/>
        </w:rPr>
        <w:t>% 4</w:t>
      </w:r>
      <w:proofErr w:type="gramEnd"/>
      <w:r>
        <w:rPr>
          <w:rFonts w:ascii="Arial" w:hAnsi="Arial" w:cs="Arial"/>
          <w:bCs/>
          <w:color w:val="000000"/>
        </w:rPr>
        <w:t xml:space="preserve"> oranında hesaplanan katma değer vergisi </w:t>
      </w:r>
      <w:r>
        <w:rPr>
          <w:rFonts w:ascii="Arial" w:hAnsi="Arial" w:cs="Arial"/>
          <w:color w:val="000000"/>
        </w:rPr>
        <w:t>ayrı bir beyanname ile beyan edilerek beyanname verme süresi içinde ödenir. Ödenen bu vergi, hesaplanan katma değer vergisinden indirilemez, gelir ve kurumlar vergisi matrahının tespitinde gider olarak dikkate alınamaz.</w:t>
      </w:r>
    </w:p>
    <w:p w:rsidR="004570D2" w:rsidRDefault="004570D2" w:rsidP="004570D2">
      <w:pPr>
        <w:shd w:val="clear" w:color="auto" w:fill="FFFFFF"/>
        <w:spacing w:after="143"/>
        <w:ind w:firstLine="708"/>
        <w:jc w:val="both"/>
        <w:rPr>
          <w:rFonts w:ascii="Arial" w:hAnsi="Arial" w:cs="Arial"/>
          <w:color w:val="000000"/>
        </w:rPr>
      </w:pPr>
      <w:r>
        <w:rPr>
          <w:rFonts w:ascii="Arial" w:hAnsi="Arial" w:cs="Arial"/>
          <w:color w:val="000000"/>
        </w:rPr>
        <w:t xml:space="preserve">Kayıtlarda yer aldığı hâlde işletmede mevcut olmayan </w:t>
      </w:r>
      <w:proofErr w:type="spellStart"/>
      <w:r>
        <w:rPr>
          <w:rFonts w:ascii="Arial" w:hAnsi="Arial" w:cs="Arial"/>
          <w:color w:val="000000"/>
        </w:rPr>
        <w:t>emtiaların</w:t>
      </w:r>
      <w:proofErr w:type="spellEnd"/>
      <w:r>
        <w:rPr>
          <w:rFonts w:ascii="Arial" w:hAnsi="Arial" w:cs="Arial"/>
          <w:color w:val="000000"/>
        </w:rPr>
        <w:t xml:space="preserve"> düzeltilmesi halinde, bu uygulamadan dolayı geçmişe yönelik vergi cezası ve gecikme faizi uygulanmaz.</w:t>
      </w:r>
    </w:p>
    <w:p w:rsidR="004570D2" w:rsidRDefault="004570D2" w:rsidP="004570D2">
      <w:pPr>
        <w:shd w:val="clear" w:color="auto" w:fill="FFFFFF"/>
        <w:spacing w:after="143"/>
        <w:ind w:firstLine="708"/>
        <w:jc w:val="both"/>
        <w:rPr>
          <w:rFonts w:ascii="Arial" w:hAnsi="Arial" w:cs="Arial"/>
          <w:color w:val="000000"/>
        </w:rPr>
      </w:pPr>
      <w:r>
        <w:rPr>
          <w:rFonts w:ascii="Arial" w:hAnsi="Arial" w:cs="Arial"/>
          <w:b/>
          <w:bCs/>
          <w:color w:val="000000"/>
        </w:rPr>
        <w:t>B. Kasa mevcudu ve ortaklardan alacaklar ile bunlarla ilgili diğer işlemler</w:t>
      </w:r>
    </w:p>
    <w:p w:rsidR="004570D2" w:rsidRDefault="004570D2" w:rsidP="004570D2">
      <w:pPr>
        <w:shd w:val="clear" w:color="auto" w:fill="FFFFFF"/>
        <w:spacing w:after="143"/>
        <w:ind w:firstLine="708"/>
        <w:jc w:val="both"/>
        <w:rPr>
          <w:rFonts w:ascii="Arial" w:hAnsi="Arial" w:cs="Arial"/>
          <w:color w:val="000000"/>
        </w:rPr>
      </w:pPr>
      <w:r>
        <w:rPr>
          <w:rFonts w:ascii="Arial" w:hAnsi="Arial" w:cs="Arial"/>
          <w:b/>
          <w:bCs/>
          <w:color w:val="000000"/>
        </w:rPr>
        <w:t>1. Kapsama giren kıymetler</w:t>
      </w:r>
    </w:p>
    <w:p w:rsidR="004570D2" w:rsidRDefault="004570D2" w:rsidP="004570D2">
      <w:pPr>
        <w:shd w:val="clear" w:color="auto" w:fill="FFFFFF"/>
        <w:spacing w:after="143"/>
        <w:ind w:firstLine="708"/>
        <w:jc w:val="both"/>
        <w:rPr>
          <w:rFonts w:ascii="Arial" w:hAnsi="Arial" w:cs="Arial"/>
          <w:color w:val="000000"/>
        </w:rPr>
      </w:pPr>
      <w:r>
        <w:rPr>
          <w:rFonts w:ascii="Arial" w:hAnsi="Arial" w:cs="Arial"/>
          <w:color w:val="000000"/>
        </w:rPr>
        <w:t>Bilanço esasına göre defter tutan </w:t>
      </w:r>
      <w:r>
        <w:rPr>
          <w:rFonts w:ascii="Arial" w:hAnsi="Arial" w:cs="Arial"/>
          <w:bCs/>
          <w:color w:val="000000"/>
        </w:rPr>
        <w:t>kurumlar vergisi mükellefleri</w:t>
      </w:r>
      <w:r>
        <w:rPr>
          <w:rFonts w:ascii="Arial" w:hAnsi="Arial" w:cs="Arial"/>
          <w:color w:val="000000"/>
        </w:rPr>
        <w:t>, 31 Aralık 2017 tarihi itibarıyla düzenledikleri bilançolarında görülmekle birlikte işletmelerinde bulunmayan;</w:t>
      </w:r>
    </w:p>
    <w:p w:rsidR="004570D2" w:rsidRDefault="004570D2" w:rsidP="004570D2">
      <w:pPr>
        <w:shd w:val="clear" w:color="auto" w:fill="FFFFFF"/>
        <w:spacing w:after="143"/>
        <w:ind w:firstLine="708"/>
        <w:jc w:val="both"/>
        <w:rPr>
          <w:rFonts w:ascii="Arial" w:hAnsi="Arial" w:cs="Arial"/>
          <w:color w:val="000000"/>
        </w:rPr>
      </w:pPr>
      <w:r>
        <w:rPr>
          <w:rFonts w:ascii="Arial" w:hAnsi="Arial" w:cs="Arial"/>
          <w:color w:val="000000"/>
        </w:rPr>
        <w:t>-Kasa mevcutları ve</w:t>
      </w:r>
    </w:p>
    <w:p w:rsidR="004570D2" w:rsidRDefault="004570D2" w:rsidP="004570D2">
      <w:pPr>
        <w:shd w:val="clear" w:color="auto" w:fill="FFFFFF"/>
        <w:spacing w:after="143"/>
        <w:ind w:firstLine="708"/>
        <w:jc w:val="both"/>
        <w:rPr>
          <w:rFonts w:ascii="Arial" w:hAnsi="Arial" w:cs="Arial"/>
          <w:color w:val="000000"/>
        </w:rPr>
      </w:pPr>
      <w:r>
        <w:rPr>
          <w:rFonts w:ascii="Arial" w:hAnsi="Arial" w:cs="Arial"/>
          <w:color w:val="000000"/>
        </w:rPr>
        <w:lastRenderedPageBreak/>
        <w:t>-İşletmenin esas faaliyet konusu dışındaki işlemleri dolayısıyla (ödünç verme ve benzer nedenlerle ortaya çıkan) ortaklarından alacaklı bulunduğu tutarlar ile ortaklara borçlu bulunduğu tutarlar arasındaki net alacak tutarları ile</w:t>
      </w:r>
    </w:p>
    <w:p w:rsidR="004570D2" w:rsidRDefault="004570D2" w:rsidP="004570D2">
      <w:pPr>
        <w:shd w:val="clear" w:color="auto" w:fill="FFFFFF"/>
        <w:spacing w:after="143"/>
        <w:ind w:firstLine="708"/>
        <w:jc w:val="both"/>
        <w:rPr>
          <w:rFonts w:ascii="Arial" w:hAnsi="Arial" w:cs="Arial"/>
          <w:color w:val="000000"/>
        </w:rPr>
      </w:pPr>
      <w:r>
        <w:rPr>
          <w:rFonts w:ascii="Arial" w:hAnsi="Arial" w:cs="Arial"/>
          <w:color w:val="000000"/>
        </w:rPr>
        <w:t>-Bunlarla ilgili diğer hesaplarda yer alan işlemlerini,</w:t>
      </w:r>
    </w:p>
    <w:p w:rsidR="004570D2" w:rsidRDefault="004570D2" w:rsidP="004570D2">
      <w:pPr>
        <w:shd w:val="clear" w:color="auto" w:fill="FFFFFF"/>
        <w:spacing w:after="143"/>
        <w:jc w:val="both"/>
        <w:rPr>
          <w:rFonts w:ascii="Arial" w:hAnsi="Arial" w:cs="Arial"/>
          <w:color w:val="000000"/>
        </w:rPr>
      </w:pPr>
      <w:proofErr w:type="gramStart"/>
      <w:r>
        <w:rPr>
          <w:rFonts w:ascii="Arial" w:hAnsi="Arial" w:cs="Arial"/>
          <w:color w:val="000000"/>
        </w:rPr>
        <w:t>vergi</w:t>
      </w:r>
      <w:proofErr w:type="gramEnd"/>
      <w:r>
        <w:rPr>
          <w:rFonts w:ascii="Arial" w:hAnsi="Arial" w:cs="Arial"/>
          <w:color w:val="000000"/>
        </w:rPr>
        <w:t xml:space="preserve"> dairelerine beyan etmek suretiyle kayıtlarını düzeltebilirler.</w:t>
      </w:r>
    </w:p>
    <w:p w:rsidR="004570D2" w:rsidRDefault="004570D2" w:rsidP="004570D2">
      <w:pPr>
        <w:shd w:val="clear" w:color="auto" w:fill="FFFFFF"/>
        <w:spacing w:after="143"/>
        <w:ind w:firstLine="708"/>
        <w:jc w:val="both"/>
        <w:rPr>
          <w:rFonts w:ascii="Arial" w:hAnsi="Arial" w:cs="Arial"/>
          <w:color w:val="000000"/>
        </w:rPr>
      </w:pPr>
      <w:r>
        <w:rPr>
          <w:rFonts w:ascii="Arial" w:hAnsi="Arial" w:cs="Arial"/>
          <w:b/>
          <w:bCs/>
          <w:color w:val="000000"/>
        </w:rPr>
        <w:t>2. Verginin hesaplanması, beyanı ve ödemesi</w:t>
      </w:r>
    </w:p>
    <w:p w:rsidR="004570D2" w:rsidRDefault="004570D2" w:rsidP="004570D2">
      <w:pPr>
        <w:shd w:val="clear" w:color="auto" w:fill="FFFFFF"/>
        <w:spacing w:after="143"/>
        <w:ind w:firstLine="708"/>
        <w:jc w:val="both"/>
        <w:rPr>
          <w:rFonts w:ascii="Arial" w:hAnsi="Arial" w:cs="Arial"/>
          <w:color w:val="000000"/>
        </w:rPr>
      </w:pPr>
      <w:r>
        <w:rPr>
          <w:rFonts w:ascii="Arial" w:hAnsi="Arial" w:cs="Arial"/>
          <w:color w:val="000000"/>
        </w:rPr>
        <w:t>Vergi dairesine beyan ve kayıtların düzeltilmesi işlemlerinin </w:t>
      </w:r>
      <w:r>
        <w:rPr>
          <w:rFonts w:ascii="Arial" w:hAnsi="Arial" w:cs="Arial"/>
          <w:bCs/>
          <w:color w:val="000000"/>
        </w:rPr>
        <w:t>31 Ağustos 2018 tarihine kadar </w:t>
      </w:r>
      <w:r>
        <w:rPr>
          <w:rFonts w:ascii="Arial" w:hAnsi="Arial" w:cs="Arial"/>
          <w:color w:val="000000"/>
        </w:rPr>
        <w:t>yapılması gerekmektedir.</w:t>
      </w:r>
    </w:p>
    <w:p w:rsidR="004570D2" w:rsidRDefault="004570D2" w:rsidP="004570D2">
      <w:pPr>
        <w:shd w:val="clear" w:color="auto" w:fill="FFFFFF"/>
        <w:spacing w:after="143"/>
        <w:ind w:firstLine="708"/>
        <w:jc w:val="both"/>
        <w:rPr>
          <w:rFonts w:ascii="Arial" w:hAnsi="Arial" w:cs="Arial"/>
          <w:color w:val="000000"/>
        </w:rPr>
      </w:pPr>
      <w:r>
        <w:rPr>
          <w:rFonts w:ascii="Arial" w:hAnsi="Arial" w:cs="Arial"/>
          <w:color w:val="000000"/>
        </w:rPr>
        <w:t xml:space="preserve">Beyan edilen tutarlar üzerinden </w:t>
      </w:r>
      <w:proofErr w:type="gramStart"/>
      <w:r>
        <w:rPr>
          <w:rFonts w:ascii="Arial" w:hAnsi="Arial" w:cs="Arial"/>
          <w:color w:val="000000"/>
        </w:rPr>
        <w:t>% 3</w:t>
      </w:r>
      <w:proofErr w:type="gramEnd"/>
      <w:r>
        <w:rPr>
          <w:rFonts w:ascii="Arial" w:hAnsi="Arial" w:cs="Arial"/>
          <w:color w:val="000000"/>
        </w:rPr>
        <w:t xml:space="preserve"> oranında hesaplanan vergi, beyanname verme süresi içinde ödenecektir.</w:t>
      </w:r>
    </w:p>
    <w:p w:rsidR="004570D2" w:rsidRDefault="004570D2" w:rsidP="004570D2">
      <w:pPr>
        <w:shd w:val="clear" w:color="auto" w:fill="FFFFFF"/>
        <w:spacing w:after="143"/>
        <w:ind w:firstLine="708"/>
        <w:jc w:val="both"/>
        <w:rPr>
          <w:rFonts w:ascii="Arial" w:hAnsi="Arial" w:cs="Arial"/>
          <w:color w:val="000000"/>
        </w:rPr>
      </w:pPr>
      <w:r>
        <w:rPr>
          <w:rFonts w:ascii="Arial" w:hAnsi="Arial" w:cs="Arial"/>
          <w:color w:val="000000"/>
        </w:rPr>
        <w:t>Bu kapsamda ödenen vergiler, gelir veya kurumlar vergisinden mahsup edilmez; beyan edilen tutarlar ve ödenen vergiler, kurumlar vergisi matrahının tespitinde gider olarak kabul edilmez.</w:t>
      </w:r>
    </w:p>
    <w:p w:rsidR="004570D2" w:rsidRDefault="004570D2" w:rsidP="004570D2">
      <w:pPr>
        <w:shd w:val="clear" w:color="auto" w:fill="FFFFFF"/>
        <w:spacing w:after="143"/>
        <w:ind w:firstLine="708"/>
        <w:jc w:val="both"/>
        <w:rPr>
          <w:rFonts w:ascii="Arial" w:hAnsi="Arial" w:cs="Arial"/>
          <w:color w:val="000000"/>
        </w:rPr>
      </w:pPr>
      <w:r>
        <w:rPr>
          <w:rFonts w:ascii="Arial" w:hAnsi="Arial" w:cs="Arial"/>
          <w:color w:val="000000"/>
        </w:rPr>
        <w:t>Beyan edilen tutarlar nedeniyle ilave bir tarhiyat yapılmaz. Beyanda bulunan kurumlar vergisi mükelleflerinin bu beyanları nedeniyle 2018 yılı geçici vergi beyannamelerinde düzeltme gerektiği takdirde, düzeltme işlemleri yukarıdaki beyanname verme süresi içinde yapılır ve düzeltme işlemleri nedeniyle herhangi bir ceza veya faiz aranmaz.</w:t>
      </w:r>
    </w:p>
    <w:p w:rsidR="004570D2" w:rsidRDefault="004570D2" w:rsidP="004570D2">
      <w:pPr>
        <w:shd w:val="clear" w:color="auto" w:fill="FFFFFF"/>
        <w:spacing w:after="143"/>
        <w:ind w:firstLine="708"/>
        <w:jc w:val="both"/>
        <w:rPr>
          <w:rFonts w:ascii="Arial" w:hAnsi="Arial" w:cs="Arial"/>
          <w:color w:val="000000"/>
        </w:rPr>
      </w:pPr>
      <w:r>
        <w:rPr>
          <w:rFonts w:ascii="Arial" w:hAnsi="Arial" w:cs="Arial"/>
          <w:b/>
          <w:bCs/>
          <w:color w:val="000000"/>
        </w:rPr>
        <w:t>III. Maliye Bakanlığının yetkileri</w:t>
      </w:r>
    </w:p>
    <w:p w:rsidR="004570D2" w:rsidRDefault="004570D2" w:rsidP="004570D2">
      <w:pPr>
        <w:shd w:val="clear" w:color="auto" w:fill="FFFFFF"/>
        <w:spacing w:after="143"/>
        <w:ind w:firstLine="708"/>
        <w:jc w:val="both"/>
        <w:rPr>
          <w:rFonts w:ascii="Arial" w:hAnsi="Arial" w:cs="Arial"/>
          <w:color w:val="000000"/>
        </w:rPr>
      </w:pPr>
      <w:r>
        <w:rPr>
          <w:rFonts w:ascii="Arial" w:hAnsi="Arial" w:cs="Arial"/>
          <w:color w:val="000000"/>
        </w:rPr>
        <w:t>Kanun, Maliye Bakanlığı’na, yılı içerisinde ödenmesi gereken vergilerin ödeme sürelerinde değişiklik yapma, Vergi usul Kanunu’na göre bildirimde bulunma zorunluluğu getirme ve uygulamaya ilişkin diğer usul ve esasları belirleme konularında yetki vermektedir.</w:t>
      </w:r>
    </w:p>
    <w:p w:rsidR="004570D2" w:rsidRDefault="004570D2" w:rsidP="004570D2">
      <w:pPr>
        <w:shd w:val="clear" w:color="auto" w:fill="FFFFFF"/>
        <w:spacing w:after="143"/>
        <w:ind w:firstLine="708"/>
        <w:jc w:val="both"/>
        <w:rPr>
          <w:rFonts w:ascii="Arial" w:hAnsi="Arial" w:cs="Arial"/>
          <w:color w:val="000000"/>
        </w:rPr>
      </w:pPr>
      <w:r>
        <w:rPr>
          <w:rFonts w:ascii="Arial" w:hAnsi="Arial" w:cs="Arial"/>
          <w:b/>
          <w:bCs/>
          <w:color w:val="000000"/>
        </w:rPr>
        <w:t>IV. Yürürlük</w:t>
      </w:r>
    </w:p>
    <w:p w:rsidR="004570D2" w:rsidRPr="00406DC3" w:rsidRDefault="004570D2" w:rsidP="004570D2">
      <w:r>
        <w:rPr>
          <w:rFonts w:ascii="Arial" w:hAnsi="Arial" w:cs="Arial"/>
          <w:color w:val="000000"/>
        </w:rPr>
        <w:t xml:space="preserve">7143 sayılı Kanun’un 27. maddesi uyarınca, yukarıdaki hükümler Kanun’un </w:t>
      </w:r>
      <w:proofErr w:type="gramStart"/>
      <w:r>
        <w:rPr>
          <w:rFonts w:ascii="Arial" w:hAnsi="Arial" w:cs="Arial"/>
          <w:color w:val="000000"/>
        </w:rPr>
        <w:t>Resmi</w:t>
      </w:r>
      <w:proofErr w:type="gramEnd"/>
      <w:r>
        <w:rPr>
          <w:rFonts w:ascii="Arial" w:hAnsi="Arial" w:cs="Arial"/>
          <w:color w:val="000000"/>
        </w:rPr>
        <w:t xml:space="preserve"> </w:t>
      </w:r>
      <w:proofErr w:type="spellStart"/>
      <w:r>
        <w:rPr>
          <w:rFonts w:ascii="Arial" w:hAnsi="Arial" w:cs="Arial"/>
          <w:color w:val="000000"/>
        </w:rPr>
        <w:t>Gazete’de</w:t>
      </w:r>
      <w:proofErr w:type="spellEnd"/>
      <w:r>
        <w:rPr>
          <w:rFonts w:ascii="Arial" w:hAnsi="Arial" w:cs="Arial"/>
          <w:color w:val="000000"/>
        </w:rPr>
        <w:t> </w:t>
      </w:r>
      <w:r>
        <w:rPr>
          <w:rFonts w:ascii="Arial" w:hAnsi="Arial" w:cs="Arial"/>
          <w:bCs/>
          <w:color w:val="000000"/>
        </w:rPr>
        <w:t>yayımlandığı tarihte (18 Mayıs 2018) yürü</w:t>
      </w:r>
    </w:p>
    <w:sectPr w:rsidR="004570D2" w:rsidRPr="00406DC3" w:rsidSect="00F32493">
      <w:headerReference w:type="default" r:id="rId11"/>
      <w:footerReference w:type="even" r:id="rId12"/>
      <w:footerReference w:type="default" r:id="rId13"/>
      <w:pgSz w:w="11906" w:h="16838"/>
      <w:pgMar w:top="1134" w:right="566" w:bottom="851" w:left="1134" w:header="283" w:footer="283" w:gutter="0"/>
      <w:pgNumType w:chapStyle="1" w:chapSep="em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5F3C" w:rsidRDefault="00795F3C">
      <w:r>
        <w:separator/>
      </w:r>
    </w:p>
  </w:endnote>
  <w:endnote w:type="continuationSeparator" w:id="0">
    <w:p w:rsidR="00795F3C" w:rsidRDefault="00795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altName w:val="Palatino Linotype"/>
    <w:panose1 w:val="02040503050406030204"/>
    <w:charset w:val="A2"/>
    <w:family w:val="roman"/>
    <w:pitch w:val="variable"/>
    <w:sig w:usb0="E00006FF" w:usb1="400004FF"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FE6" w:rsidRDefault="000B4FE6" w:rsidP="00733BA2">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0B4FE6" w:rsidRDefault="000B4FE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C46" w:rsidRDefault="00953C46" w:rsidP="00953C46">
    <w:pPr>
      <w:rPr>
        <w:color w:val="C00000"/>
      </w:rPr>
    </w:pPr>
    <w:bookmarkStart w:id="1" w:name="_Hlk501526813"/>
    <w:r w:rsidRPr="000C1F51">
      <w:rPr>
        <w:color w:val="C00000"/>
      </w:rPr>
      <w:t>__________________________________________________________________________________</w:t>
    </w:r>
  </w:p>
  <w:p w:rsidR="00953C46" w:rsidRPr="000C1F51" w:rsidRDefault="00953C46" w:rsidP="00953C46">
    <w:pPr>
      <w:rPr>
        <w:color w:val="C00000"/>
      </w:rPr>
    </w:pPr>
  </w:p>
  <w:p w:rsidR="00953C46" w:rsidRPr="000C1F51" w:rsidRDefault="00953C46" w:rsidP="00953C46">
    <w:pPr>
      <w:pStyle w:val="AralkYok"/>
      <w:rPr>
        <w:sz w:val="16"/>
        <w:szCs w:val="16"/>
      </w:rPr>
    </w:pPr>
    <w:bookmarkStart w:id="2" w:name="_Hlk501526647"/>
    <w:r>
      <w:rPr>
        <w:sz w:val="16"/>
        <w:szCs w:val="16"/>
      </w:rPr>
      <w:t xml:space="preserve">      </w:t>
    </w:r>
    <w:r w:rsidRPr="000C1F51">
      <w:rPr>
        <w:sz w:val="16"/>
        <w:szCs w:val="16"/>
      </w:rPr>
      <w:t xml:space="preserve">Atatürk Mah. Ertuğrul Gazi Sok. Metropol İstanbul Sitesi No:2 H B Blok K:26 D:377 </w:t>
    </w:r>
    <w:proofErr w:type="spellStart"/>
    <w:r w:rsidRPr="000C1F51">
      <w:rPr>
        <w:sz w:val="16"/>
        <w:szCs w:val="16"/>
      </w:rPr>
      <w:t>Ataşehir</w:t>
    </w:r>
    <w:proofErr w:type="spellEnd"/>
    <w:r w:rsidRPr="000C1F51">
      <w:rPr>
        <w:sz w:val="16"/>
        <w:szCs w:val="16"/>
      </w:rPr>
      <w:t>/İSTANBUL Tel: 0216 688 0 488 – 0216 688 34 58</w:t>
    </w:r>
  </w:p>
  <w:p w:rsidR="00DF1FED" w:rsidRPr="009A3F42" w:rsidRDefault="00953C46" w:rsidP="009A3F42">
    <w:pPr>
      <w:pStyle w:val="AralkYok"/>
      <w:rPr>
        <w:color w:val="FF0000"/>
        <w:sz w:val="18"/>
        <w:szCs w:val="18"/>
      </w:rPr>
    </w:pPr>
    <w:r>
      <w:rPr>
        <w:sz w:val="14"/>
        <w:szCs w:val="14"/>
      </w:rPr>
      <w:tab/>
    </w:r>
    <w:r>
      <w:rPr>
        <w:sz w:val="14"/>
        <w:szCs w:val="14"/>
      </w:rPr>
      <w:tab/>
    </w:r>
    <w:r>
      <w:rPr>
        <w:sz w:val="14"/>
        <w:szCs w:val="14"/>
      </w:rPr>
      <w:tab/>
    </w:r>
    <w:r>
      <w:rPr>
        <w:sz w:val="14"/>
        <w:szCs w:val="14"/>
      </w:rPr>
      <w:tab/>
      <w:t xml:space="preserve">       </w:t>
    </w:r>
    <w:hyperlink r:id="rId1" w:history="1">
      <w:r w:rsidRPr="000C1F51">
        <w:rPr>
          <w:rStyle w:val="Kpr"/>
          <w:color w:val="C00000"/>
          <w:sz w:val="18"/>
          <w:szCs w:val="18"/>
          <w:u w:val="none"/>
        </w:rPr>
        <w:t>info@asistadenetim.com</w:t>
      </w:r>
    </w:hyperlink>
    <w:r w:rsidRPr="000C1F51">
      <w:rPr>
        <w:color w:val="C00000"/>
        <w:sz w:val="18"/>
        <w:szCs w:val="18"/>
      </w:rPr>
      <w:t xml:space="preserve">  /  www.asistadenetim.com</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5F3C" w:rsidRDefault="00795F3C">
      <w:r>
        <w:separator/>
      </w:r>
    </w:p>
  </w:footnote>
  <w:footnote w:type="continuationSeparator" w:id="0">
    <w:p w:rsidR="00795F3C" w:rsidRDefault="00795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FE6" w:rsidRPr="00EA4972" w:rsidRDefault="00DF1FED" w:rsidP="00DF1FED">
    <w:pPr>
      <w:tabs>
        <w:tab w:val="left" w:pos="2250"/>
      </w:tabs>
      <w:rPr>
        <w:sz w:val="20"/>
      </w:rPr>
    </w:pPr>
    <w:r>
      <w:object w:dxaOrig="3496" w:dyaOrig="13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75pt;height:61.5pt">
          <v:imagedata r:id="rId1" o:title=""/>
        </v:shape>
        <o:OLEObject Type="Embed" ProgID="CorelDraw.Graphic.17" ShapeID="_x0000_i1025" DrawAspect="Content" ObjectID="_1588831774"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DE7118"/>
    <w:multiLevelType w:val="hybridMultilevel"/>
    <w:tmpl w:val="7008809C"/>
    <w:lvl w:ilvl="0" w:tplc="401CE100">
      <w:start w:val="288"/>
      <w:numFmt w:val="bullet"/>
      <w:lvlText w:val="-"/>
      <w:lvlJc w:val="left"/>
      <w:pPr>
        <w:ind w:left="1065" w:hanging="360"/>
      </w:pPr>
      <w:rPr>
        <w:rFonts w:ascii="Cambria" w:eastAsia="Times New Roman" w:hAnsi="Cambria" w:cs="Arial" w:hint="default"/>
        <w:b w:val="0"/>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1" w15:restartNumberingAfterBreak="0">
    <w:nsid w:val="2694458B"/>
    <w:multiLevelType w:val="hybridMultilevel"/>
    <w:tmpl w:val="DB7E25C2"/>
    <w:lvl w:ilvl="0" w:tplc="E02EEC5A">
      <w:start w:val="1"/>
      <w:numFmt w:val="decimal"/>
      <w:lvlText w:val="%1-"/>
      <w:lvlJc w:val="left"/>
      <w:pPr>
        <w:ind w:left="644"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0C4BD3"/>
    <w:multiLevelType w:val="hybridMultilevel"/>
    <w:tmpl w:val="8B20C650"/>
    <w:lvl w:ilvl="0" w:tplc="D8AE1E0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3738189F"/>
    <w:multiLevelType w:val="hybridMultilevel"/>
    <w:tmpl w:val="DB7E25C2"/>
    <w:lvl w:ilvl="0" w:tplc="E02EEC5A">
      <w:start w:val="1"/>
      <w:numFmt w:val="decimal"/>
      <w:lvlText w:val="%1-"/>
      <w:lvlJc w:val="left"/>
      <w:pPr>
        <w:ind w:left="644"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65F7933"/>
    <w:multiLevelType w:val="multilevel"/>
    <w:tmpl w:val="DFF6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7422F4"/>
    <w:multiLevelType w:val="multilevel"/>
    <w:tmpl w:val="2BE42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1F3811"/>
    <w:multiLevelType w:val="hybridMultilevel"/>
    <w:tmpl w:val="8B20C650"/>
    <w:lvl w:ilvl="0" w:tplc="D8AE1E0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736E0F74"/>
    <w:multiLevelType w:val="hybridMultilevel"/>
    <w:tmpl w:val="DB7E25C2"/>
    <w:lvl w:ilvl="0" w:tplc="E02EEC5A">
      <w:start w:val="1"/>
      <w:numFmt w:val="decimal"/>
      <w:lvlText w:val="%1-"/>
      <w:lvlJc w:val="left"/>
      <w:pPr>
        <w:ind w:left="644"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DF875E5"/>
    <w:multiLevelType w:val="hybridMultilevel"/>
    <w:tmpl w:val="96E65F6E"/>
    <w:lvl w:ilvl="0" w:tplc="3C7A6866">
      <w:start w:val="3"/>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2"/>
  </w:num>
  <w:num w:numId="2">
    <w:abstractNumId w:val="8"/>
  </w:num>
  <w:num w:numId="3">
    <w:abstractNumId w:val="6"/>
  </w:num>
  <w:num w:numId="4">
    <w:abstractNumId w:val="3"/>
  </w:num>
  <w:num w:numId="5">
    <w:abstractNumId w:val="1"/>
  </w:num>
  <w:num w:numId="6">
    <w:abstractNumId w:val="7"/>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159"/>
    <w:rsid w:val="00005A84"/>
    <w:rsid w:val="0001333B"/>
    <w:rsid w:val="0001396B"/>
    <w:rsid w:val="000159A4"/>
    <w:rsid w:val="00020800"/>
    <w:rsid w:val="0002137C"/>
    <w:rsid w:val="00021670"/>
    <w:rsid w:val="00021B0F"/>
    <w:rsid w:val="0002264E"/>
    <w:rsid w:val="0002360D"/>
    <w:rsid w:val="00023F84"/>
    <w:rsid w:val="00030054"/>
    <w:rsid w:val="00030729"/>
    <w:rsid w:val="000338CF"/>
    <w:rsid w:val="00035BCC"/>
    <w:rsid w:val="00035C57"/>
    <w:rsid w:val="0004076F"/>
    <w:rsid w:val="00042ACB"/>
    <w:rsid w:val="00042FD5"/>
    <w:rsid w:val="000437C6"/>
    <w:rsid w:val="0004623C"/>
    <w:rsid w:val="00046432"/>
    <w:rsid w:val="0005019E"/>
    <w:rsid w:val="00052D8D"/>
    <w:rsid w:val="0005651A"/>
    <w:rsid w:val="00063191"/>
    <w:rsid w:val="00064A41"/>
    <w:rsid w:val="00065C9C"/>
    <w:rsid w:val="00066F88"/>
    <w:rsid w:val="000671A6"/>
    <w:rsid w:val="00070251"/>
    <w:rsid w:val="00072512"/>
    <w:rsid w:val="00072B68"/>
    <w:rsid w:val="00075BA9"/>
    <w:rsid w:val="00075EB1"/>
    <w:rsid w:val="00075ECF"/>
    <w:rsid w:val="0007754B"/>
    <w:rsid w:val="0008021A"/>
    <w:rsid w:val="00080366"/>
    <w:rsid w:val="00080BF4"/>
    <w:rsid w:val="00081FDD"/>
    <w:rsid w:val="00082F20"/>
    <w:rsid w:val="00083676"/>
    <w:rsid w:val="00084E00"/>
    <w:rsid w:val="00084E8D"/>
    <w:rsid w:val="00086D70"/>
    <w:rsid w:val="0009087F"/>
    <w:rsid w:val="00093C90"/>
    <w:rsid w:val="000949DE"/>
    <w:rsid w:val="00095C63"/>
    <w:rsid w:val="00095FDF"/>
    <w:rsid w:val="00096918"/>
    <w:rsid w:val="000A02BF"/>
    <w:rsid w:val="000A0348"/>
    <w:rsid w:val="000A0D93"/>
    <w:rsid w:val="000A2914"/>
    <w:rsid w:val="000B0310"/>
    <w:rsid w:val="000B0A80"/>
    <w:rsid w:val="000B33D3"/>
    <w:rsid w:val="000B3627"/>
    <w:rsid w:val="000B3FDC"/>
    <w:rsid w:val="000B4FB9"/>
    <w:rsid w:val="000B4FE6"/>
    <w:rsid w:val="000B6191"/>
    <w:rsid w:val="000B6AF0"/>
    <w:rsid w:val="000B6D3C"/>
    <w:rsid w:val="000C13B5"/>
    <w:rsid w:val="000C521B"/>
    <w:rsid w:val="000C6259"/>
    <w:rsid w:val="000D1A08"/>
    <w:rsid w:val="000D2A9F"/>
    <w:rsid w:val="000D6B7F"/>
    <w:rsid w:val="000D7B6B"/>
    <w:rsid w:val="000D7C99"/>
    <w:rsid w:val="000E32F2"/>
    <w:rsid w:val="000E3459"/>
    <w:rsid w:val="000E6744"/>
    <w:rsid w:val="000F2614"/>
    <w:rsid w:val="00102A15"/>
    <w:rsid w:val="00103AE1"/>
    <w:rsid w:val="001045F7"/>
    <w:rsid w:val="00107736"/>
    <w:rsid w:val="00110E20"/>
    <w:rsid w:val="00110E89"/>
    <w:rsid w:val="00113051"/>
    <w:rsid w:val="00114D6A"/>
    <w:rsid w:val="0011514A"/>
    <w:rsid w:val="001157A5"/>
    <w:rsid w:val="0011604B"/>
    <w:rsid w:val="001163F8"/>
    <w:rsid w:val="00123DDD"/>
    <w:rsid w:val="00130181"/>
    <w:rsid w:val="00130C33"/>
    <w:rsid w:val="00132188"/>
    <w:rsid w:val="0013302C"/>
    <w:rsid w:val="0013417C"/>
    <w:rsid w:val="00136681"/>
    <w:rsid w:val="0013794D"/>
    <w:rsid w:val="00140C1D"/>
    <w:rsid w:val="001432A5"/>
    <w:rsid w:val="00146083"/>
    <w:rsid w:val="00147EC0"/>
    <w:rsid w:val="00151094"/>
    <w:rsid w:val="0015282E"/>
    <w:rsid w:val="00152BA8"/>
    <w:rsid w:val="001546AB"/>
    <w:rsid w:val="00154930"/>
    <w:rsid w:val="00156375"/>
    <w:rsid w:val="00156563"/>
    <w:rsid w:val="00157433"/>
    <w:rsid w:val="00160F60"/>
    <w:rsid w:val="00162FA2"/>
    <w:rsid w:val="00164616"/>
    <w:rsid w:val="001648F6"/>
    <w:rsid w:val="001653B8"/>
    <w:rsid w:val="001711C5"/>
    <w:rsid w:val="00171765"/>
    <w:rsid w:val="00171A13"/>
    <w:rsid w:val="0017300D"/>
    <w:rsid w:val="001731DC"/>
    <w:rsid w:val="0017757E"/>
    <w:rsid w:val="00180BAF"/>
    <w:rsid w:val="001829DF"/>
    <w:rsid w:val="00183DF6"/>
    <w:rsid w:val="00183F67"/>
    <w:rsid w:val="00184EC3"/>
    <w:rsid w:val="00184F68"/>
    <w:rsid w:val="0018730A"/>
    <w:rsid w:val="001901EF"/>
    <w:rsid w:val="00193995"/>
    <w:rsid w:val="00196867"/>
    <w:rsid w:val="001970AE"/>
    <w:rsid w:val="001A12DB"/>
    <w:rsid w:val="001A5C52"/>
    <w:rsid w:val="001A715D"/>
    <w:rsid w:val="001B0809"/>
    <w:rsid w:val="001B1345"/>
    <w:rsid w:val="001B1CB7"/>
    <w:rsid w:val="001B1E84"/>
    <w:rsid w:val="001B2DED"/>
    <w:rsid w:val="001B4A9D"/>
    <w:rsid w:val="001B4FD0"/>
    <w:rsid w:val="001B50C4"/>
    <w:rsid w:val="001B6D78"/>
    <w:rsid w:val="001C1436"/>
    <w:rsid w:val="001C162F"/>
    <w:rsid w:val="001C20F3"/>
    <w:rsid w:val="001C3006"/>
    <w:rsid w:val="001C300E"/>
    <w:rsid w:val="001C32FA"/>
    <w:rsid w:val="001C3A45"/>
    <w:rsid w:val="001C5AE6"/>
    <w:rsid w:val="001C5D0A"/>
    <w:rsid w:val="001C65EB"/>
    <w:rsid w:val="001D135C"/>
    <w:rsid w:val="001D1B4D"/>
    <w:rsid w:val="001D5B29"/>
    <w:rsid w:val="001D638F"/>
    <w:rsid w:val="001D7918"/>
    <w:rsid w:val="001E1536"/>
    <w:rsid w:val="001E1A6A"/>
    <w:rsid w:val="001E3EF8"/>
    <w:rsid w:val="001E5A52"/>
    <w:rsid w:val="001E6BCA"/>
    <w:rsid w:val="001F280D"/>
    <w:rsid w:val="001F5F62"/>
    <w:rsid w:val="00200941"/>
    <w:rsid w:val="00201BCB"/>
    <w:rsid w:val="00203AEC"/>
    <w:rsid w:val="0020575D"/>
    <w:rsid w:val="00205784"/>
    <w:rsid w:val="00205A15"/>
    <w:rsid w:val="00206492"/>
    <w:rsid w:val="00207E52"/>
    <w:rsid w:val="00211A89"/>
    <w:rsid w:val="00212382"/>
    <w:rsid w:val="002129AC"/>
    <w:rsid w:val="00212A05"/>
    <w:rsid w:val="00214DAB"/>
    <w:rsid w:val="00215F65"/>
    <w:rsid w:val="00220D02"/>
    <w:rsid w:val="00220D38"/>
    <w:rsid w:val="00221685"/>
    <w:rsid w:val="00222397"/>
    <w:rsid w:val="00224649"/>
    <w:rsid w:val="00224B85"/>
    <w:rsid w:val="00225FD5"/>
    <w:rsid w:val="002308D9"/>
    <w:rsid w:val="002314D1"/>
    <w:rsid w:val="002329C8"/>
    <w:rsid w:val="002370B3"/>
    <w:rsid w:val="0024265B"/>
    <w:rsid w:val="0024460B"/>
    <w:rsid w:val="002471D2"/>
    <w:rsid w:val="0024757B"/>
    <w:rsid w:val="00250A67"/>
    <w:rsid w:val="00252100"/>
    <w:rsid w:val="00253BFB"/>
    <w:rsid w:val="00254CF1"/>
    <w:rsid w:val="0025505C"/>
    <w:rsid w:val="002563A1"/>
    <w:rsid w:val="0025681A"/>
    <w:rsid w:val="00257A84"/>
    <w:rsid w:val="00261080"/>
    <w:rsid w:val="002622CA"/>
    <w:rsid w:val="00262DFA"/>
    <w:rsid w:val="002638FF"/>
    <w:rsid w:val="002649CD"/>
    <w:rsid w:val="002702FB"/>
    <w:rsid w:val="00270E27"/>
    <w:rsid w:val="00271540"/>
    <w:rsid w:val="00271D6D"/>
    <w:rsid w:val="00273CE6"/>
    <w:rsid w:val="00274D29"/>
    <w:rsid w:val="00275612"/>
    <w:rsid w:val="00285841"/>
    <w:rsid w:val="00286330"/>
    <w:rsid w:val="0028732B"/>
    <w:rsid w:val="0028751A"/>
    <w:rsid w:val="00287BB0"/>
    <w:rsid w:val="00291EB0"/>
    <w:rsid w:val="002927E2"/>
    <w:rsid w:val="0029437A"/>
    <w:rsid w:val="00294DAD"/>
    <w:rsid w:val="00296048"/>
    <w:rsid w:val="00297ED8"/>
    <w:rsid w:val="002A04A3"/>
    <w:rsid w:val="002A2A5C"/>
    <w:rsid w:val="002A5026"/>
    <w:rsid w:val="002B3A75"/>
    <w:rsid w:val="002B5797"/>
    <w:rsid w:val="002B5E33"/>
    <w:rsid w:val="002B70C9"/>
    <w:rsid w:val="002B7289"/>
    <w:rsid w:val="002B78E7"/>
    <w:rsid w:val="002C12DB"/>
    <w:rsid w:val="002C26F8"/>
    <w:rsid w:val="002C2CCE"/>
    <w:rsid w:val="002C34DC"/>
    <w:rsid w:val="002C479D"/>
    <w:rsid w:val="002C56D2"/>
    <w:rsid w:val="002C7621"/>
    <w:rsid w:val="002D0E1B"/>
    <w:rsid w:val="002D0EA3"/>
    <w:rsid w:val="002D10EE"/>
    <w:rsid w:val="002D1F3A"/>
    <w:rsid w:val="002D3050"/>
    <w:rsid w:val="002D3D51"/>
    <w:rsid w:val="002D4099"/>
    <w:rsid w:val="002D478E"/>
    <w:rsid w:val="002D5784"/>
    <w:rsid w:val="002D5BC1"/>
    <w:rsid w:val="002D6173"/>
    <w:rsid w:val="002D6A2C"/>
    <w:rsid w:val="002D736E"/>
    <w:rsid w:val="002D7650"/>
    <w:rsid w:val="002E4060"/>
    <w:rsid w:val="002F3597"/>
    <w:rsid w:val="002F5D8F"/>
    <w:rsid w:val="002F64E7"/>
    <w:rsid w:val="002F6B62"/>
    <w:rsid w:val="002F6F49"/>
    <w:rsid w:val="00300DBB"/>
    <w:rsid w:val="00301038"/>
    <w:rsid w:val="00301AA4"/>
    <w:rsid w:val="00303462"/>
    <w:rsid w:val="0030352A"/>
    <w:rsid w:val="0030401C"/>
    <w:rsid w:val="00304BFE"/>
    <w:rsid w:val="00311680"/>
    <w:rsid w:val="00312636"/>
    <w:rsid w:val="003154E1"/>
    <w:rsid w:val="00315B75"/>
    <w:rsid w:val="00315DFF"/>
    <w:rsid w:val="00316809"/>
    <w:rsid w:val="00320269"/>
    <w:rsid w:val="0032091E"/>
    <w:rsid w:val="00321738"/>
    <w:rsid w:val="00325494"/>
    <w:rsid w:val="003265DA"/>
    <w:rsid w:val="0032799C"/>
    <w:rsid w:val="00327BC0"/>
    <w:rsid w:val="00327BEB"/>
    <w:rsid w:val="003305D2"/>
    <w:rsid w:val="00331635"/>
    <w:rsid w:val="00331711"/>
    <w:rsid w:val="00331C67"/>
    <w:rsid w:val="00332062"/>
    <w:rsid w:val="0033210E"/>
    <w:rsid w:val="003340BA"/>
    <w:rsid w:val="00334BC8"/>
    <w:rsid w:val="00335615"/>
    <w:rsid w:val="00337194"/>
    <w:rsid w:val="00342317"/>
    <w:rsid w:val="0034239A"/>
    <w:rsid w:val="00345563"/>
    <w:rsid w:val="00347F1D"/>
    <w:rsid w:val="003506C4"/>
    <w:rsid w:val="00350AD6"/>
    <w:rsid w:val="003514FF"/>
    <w:rsid w:val="0035366F"/>
    <w:rsid w:val="00354CBD"/>
    <w:rsid w:val="00355576"/>
    <w:rsid w:val="00355831"/>
    <w:rsid w:val="00357258"/>
    <w:rsid w:val="00364ABA"/>
    <w:rsid w:val="003658C2"/>
    <w:rsid w:val="00370FDE"/>
    <w:rsid w:val="00371CDA"/>
    <w:rsid w:val="0037228B"/>
    <w:rsid w:val="00376BF1"/>
    <w:rsid w:val="003818CE"/>
    <w:rsid w:val="00381B59"/>
    <w:rsid w:val="00382071"/>
    <w:rsid w:val="003843B7"/>
    <w:rsid w:val="00386339"/>
    <w:rsid w:val="00386686"/>
    <w:rsid w:val="00386F03"/>
    <w:rsid w:val="00390A2B"/>
    <w:rsid w:val="00390D64"/>
    <w:rsid w:val="00392A6C"/>
    <w:rsid w:val="00393E06"/>
    <w:rsid w:val="003943CD"/>
    <w:rsid w:val="00395D30"/>
    <w:rsid w:val="003964F0"/>
    <w:rsid w:val="00397497"/>
    <w:rsid w:val="00397811"/>
    <w:rsid w:val="00397C86"/>
    <w:rsid w:val="003A0840"/>
    <w:rsid w:val="003A105B"/>
    <w:rsid w:val="003A515D"/>
    <w:rsid w:val="003A641D"/>
    <w:rsid w:val="003A6E8B"/>
    <w:rsid w:val="003A7FF3"/>
    <w:rsid w:val="003B0874"/>
    <w:rsid w:val="003B259C"/>
    <w:rsid w:val="003B3C47"/>
    <w:rsid w:val="003B41A8"/>
    <w:rsid w:val="003B4C12"/>
    <w:rsid w:val="003B4C98"/>
    <w:rsid w:val="003B5D52"/>
    <w:rsid w:val="003B6316"/>
    <w:rsid w:val="003B67F3"/>
    <w:rsid w:val="003B7D6E"/>
    <w:rsid w:val="003C08B9"/>
    <w:rsid w:val="003C0FA4"/>
    <w:rsid w:val="003C2CFA"/>
    <w:rsid w:val="003C3CB9"/>
    <w:rsid w:val="003C448D"/>
    <w:rsid w:val="003C55F1"/>
    <w:rsid w:val="003D1F62"/>
    <w:rsid w:val="003D5694"/>
    <w:rsid w:val="003D62EB"/>
    <w:rsid w:val="003D74CA"/>
    <w:rsid w:val="003E0231"/>
    <w:rsid w:val="003E075C"/>
    <w:rsid w:val="003E3359"/>
    <w:rsid w:val="003E44DC"/>
    <w:rsid w:val="003E6017"/>
    <w:rsid w:val="003F090C"/>
    <w:rsid w:val="003F1942"/>
    <w:rsid w:val="003F1A63"/>
    <w:rsid w:val="003F571F"/>
    <w:rsid w:val="00400A4E"/>
    <w:rsid w:val="0040228B"/>
    <w:rsid w:val="0040296C"/>
    <w:rsid w:val="00404290"/>
    <w:rsid w:val="0040504F"/>
    <w:rsid w:val="00406DC3"/>
    <w:rsid w:val="00407F5B"/>
    <w:rsid w:val="00410183"/>
    <w:rsid w:val="0041265C"/>
    <w:rsid w:val="00412E83"/>
    <w:rsid w:val="00413A06"/>
    <w:rsid w:val="0041494F"/>
    <w:rsid w:val="00414F6C"/>
    <w:rsid w:val="00415E07"/>
    <w:rsid w:val="0041669F"/>
    <w:rsid w:val="00416C12"/>
    <w:rsid w:val="004174A6"/>
    <w:rsid w:val="004231E4"/>
    <w:rsid w:val="00426674"/>
    <w:rsid w:val="00426A04"/>
    <w:rsid w:val="00430C21"/>
    <w:rsid w:val="00430D53"/>
    <w:rsid w:val="00431469"/>
    <w:rsid w:val="0043232F"/>
    <w:rsid w:val="00435785"/>
    <w:rsid w:val="00442423"/>
    <w:rsid w:val="00443D9D"/>
    <w:rsid w:val="004507AD"/>
    <w:rsid w:val="00452A00"/>
    <w:rsid w:val="00454693"/>
    <w:rsid w:val="00456437"/>
    <w:rsid w:val="00456FCA"/>
    <w:rsid w:val="004570D2"/>
    <w:rsid w:val="00464088"/>
    <w:rsid w:val="004652E3"/>
    <w:rsid w:val="00467B9D"/>
    <w:rsid w:val="00473CAA"/>
    <w:rsid w:val="00473FA5"/>
    <w:rsid w:val="00476348"/>
    <w:rsid w:val="00477069"/>
    <w:rsid w:val="004772FB"/>
    <w:rsid w:val="0048029B"/>
    <w:rsid w:val="00480B52"/>
    <w:rsid w:val="0048125E"/>
    <w:rsid w:val="00486450"/>
    <w:rsid w:val="004867D6"/>
    <w:rsid w:val="004906BB"/>
    <w:rsid w:val="0049217A"/>
    <w:rsid w:val="00492294"/>
    <w:rsid w:val="004927E0"/>
    <w:rsid w:val="00494181"/>
    <w:rsid w:val="004943F0"/>
    <w:rsid w:val="00494AE4"/>
    <w:rsid w:val="00495D23"/>
    <w:rsid w:val="004A0EC9"/>
    <w:rsid w:val="004A6A0F"/>
    <w:rsid w:val="004A6B19"/>
    <w:rsid w:val="004B10B6"/>
    <w:rsid w:val="004B14FD"/>
    <w:rsid w:val="004B31CD"/>
    <w:rsid w:val="004B357F"/>
    <w:rsid w:val="004B4650"/>
    <w:rsid w:val="004B56C5"/>
    <w:rsid w:val="004C2E10"/>
    <w:rsid w:val="004C47B2"/>
    <w:rsid w:val="004C5668"/>
    <w:rsid w:val="004C6561"/>
    <w:rsid w:val="004C6873"/>
    <w:rsid w:val="004C6C1B"/>
    <w:rsid w:val="004C792F"/>
    <w:rsid w:val="004C7985"/>
    <w:rsid w:val="004D012D"/>
    <w:rsid w:val="004D0ABA"/>
    <w:rsid w:val="004D155D"/>
    <w:rsid w:val="004D1792"/>
    <w:rsid w:val="004D49D0"/>
    <w:rsid w:val="004D5903"/>
    <w:rsid w:val="004E094F"/>
    <w:rsid w:val="004E0F06"/>
    <w:rsid w:val="004E6809"/>
    <w:rsid w:val="004E7F54"/>
    <w:rsid w:val="004F0366"/>
    <w:rsid w:val="004F099D"/>
    <w:rsid w:val="004F2112"/>
    <w:rsid w:val="004F3FB4"/>
    <w:rsid w:val="004F470D"/>
    <w:rsid w:val="004F4BB3"/>
    <w:rsid w:val="004F50E5"/>
    <w:rsid w:val="004F784B"/>
    <w:rsid w:val="0050037E"/>
    <w:rsid w:val="005017E3"/>
    <w:rsid w:val="00501FD5"/>
    <w:rsid w:val="00504148"/>
    <w:rsid w:val="00506889"/>
    <w:rsid w:val="00506E21"/>
    <w:rsid w:val="00510072"/>
    <w:rsid w:val="005100F9"/>
    <w:rsid w:val="00511F81"/>
    <w:rsid w:val="005137A1"/>
    <w:rsid w:val="00513F60"/>
    <w:rsid w:val="005159AE"/>
    <w:rsid w:val="0052013D"/>
    <w:rsid w:val="00527EB2"/>
    <w:rsid w:val="00530282"/>
    <w:rsid w:val="00530DAF"/>
    <w:rsid w:val="00530ECE"/>
    <w:rsid w:val="00530F97"/>
    <w:rsid w:val="005313AE"/>
    <w:rsid w:val="00533D43"/>
    <w:rsid w:val="005340F6"/>
    <w:rsid w:val="00535298"/>
    <w:rsid w:val="0054578D"/>
    <w:rsid w:val="0054768E"/>
    <w:rsid w:val="0055035B"/>
    <w:rsid w:val="00551FD6"/>
    <w:rsid w:val="0055659D"/>
    <w:rsid w:val="00556ECD"/>
    <w:rsid w:val="00557781"/>
    <w:rsid w:val="00560AF0"/>
    <w:rsid w:val="00561921"/>
    <w:rsid w:val="00561CDC"/>
    <w:rsid w:val="005622E6"/>
    <w:rsid w:val="005638DD"/>
    <w:rsid w:val="005645E5"/>
    <w:rsid w:val="00564782"/>
    <w:rsid w:val="0056619B"/>
    <w:rsid w:val="00567E1B"/>
    <w:rsid w:val="00570D11"/>
    <w:rsid w:val="00570FE1"/>
    <w:rsid w:val="00571458"/>
    <w:rsid w:val="005742F9"/>
    <w:rsid w:val="0057484F"/>
    <w:rsid w:val="00575D8F"/>
    <w:rsid w:val="0058011F"/>
    <w:rsid w:val="00580198"/>
    <w:rsid w:val="005804FC"/>
    <w:rsid w:val="00580AA4"/>
    <w:rsid w:val="00581692"/>
    <w:rsid w:val="00584C67"/>
    <w:rsid w:val="00586922"/>
    <w:rsid w:val="005872CA"/>
    <w:rsid w:val="00590170"/>
    <w:rsid w:val="005907DD"/>
    <w:rsid w:val="005909F8"/>
    <w:rsid w:val="00591705"/>
    <w:rsid w:val="00591763"/>
    <w:rsid w:val="00594E27"/>
    <w:rsid w:val="0059599F"/>
    <w:rsid w:val="00595EFF"/>
    <w:rsid w:val="005961DC"/>
    <w:rsid w:val="005A36E4"/>
    <w:rsid w:val="005A4955"/>
    <w:rsid w:val="005A6C72"/>
    <w:rsid w:val="005B219F"/>
    <w:rsid w:val="005B3EC0"/>
    <w:rsid w:val="005B4A9E"/>
    <w:rsid w:val="005B7EED"/>
    <w:rsid w:val="005C3C24"/>
    <w:rsid w:val="005C5208"/>
    <w:rsid w:val="005C61FB"/>
    <w:rsid w:val="005C7F96"/>
    <w:rsid w:val="005D31ED"/>
    <w:rsid w:val="005D46C7"/>
    <w:rsid w:val="005D46C8"/>
    <w:rsid w:val="005D471E"/>
    <w:rsid w:val="005D55DC"/>
    <w:rsid w:val="005D6AF9"/>
    <w:rsid w:val="005E01C7"/>
    <w:rsid w:val="005E13A9"/>
    <w:rsid w:val="005E3707"/>
    <w:rsid w:val="005E54F9"/>
    <w:rsid w:val="005E5CDD"/>
    <w:rsid w:val="005F016C"/>
    <w:rsid w:val="005F0566"/>
    <w:rsid w:val="005F093E"/>
    <w:rsid w:val="005F30F3"/>
    <w:rsid w:val="005F4E68"/>
    <w:rsid w:val="00600D29"/>
    <w:rsid w:val="0060146A"/>
    <w:rsid w:val="0060190B"/>
    <w:rsid w:val="00601C98"/>
    <w:rsid w:val="00602EA1"/>
    <w:rsid w:val="00603320"/>
    <w:rsid w:val="00606703"/>
    <w:rsid w:val="0060674D"/>
    <w:rsid w:val="00607B76"/>
    <w:rsid w:val="0061191A"/>
    <w:rsid w:val="00611D9E"/>
    <w:rsid w:val="00613BB7"/>
    <w:rsid w:val="006159D0"/>
    <w:rsid w:val="00617EF3"/>
    <w:rsid w:val="006206FF"/>
    <w:rsid w:val="00623BCC"/>
    <w:rsid w:val="0062443A"/>
    <w:rsid w:val="00624488"/>
    <w:rsid w:val="006269FA"/>
    <w:rsid w:val="00626FDB"/>
    <w:rsid w:val="0063076A"/>
    <w:rsid w:val="00630B74"/>
    <w:rsid w:val="00631FEE"/>
    <w:rsid w:val="0063220E"/>
    <w:rsid w:val="00632B34"/>
    <w:rsid w:val="0063301C"/>
    <w:rsid w:val="0063375C"/>
    <w:rsid w:val="0063472E"/>
    <w:rsid w:val="00636008"/>
    <w:rsid w:val="006363D7"/>
    <w:rsid w:val="006427DB"/>
    <w:rsid w:val="0064310E"/>
    <w:rsid w:val="00644142"/>
    <w:rsid w:val="0064564C"/>
    <w:rsid w:val="006476EC"/>
    <w:rsid w:val="00650063"/>
    <w:rsid w:val="00650902"/>
    <w:rsid w:val="00650983"/>
    <w:rsid w:val="00650CC1"/>
    <w:rsid w:val="006522FA"/>
    <w:rsid w:val="00654495"/>
    <w:rsid w:val="00654813"/>
    <w:rsid w:val="006549F1"/>
    <w:rsid w:val="00654D0C"/>
    <w:rsid w:val="006655BC"/>
    <w:rsid w:val="006656C6"/>
    <w:rsid w:val="006657C5"/>
    <w:rsid w:val="00665E0B"/>
    <w:rsid w:val="006670B7"/>
    <w:rsid w:val="0067224C"/>
    <w:rsid w:val="00672D9D"/>
    <w:rsid w:val="0067426B"/>
    <w:rsid w:val="0067427F"/>
    <w:rsid w:val="00675EF8"/>
    <w:rsid w:val="00680DE7"/>
    <w:rsid w:val="00683183"/>
    <w:rsid w:val="006838F8"/>
    <w:rsid w:val="00684790"/>
    <w:rsid w:val="006874CE"/>
    <w:rsid w:val="006876E7"/>
    <w:rsid w:val="00687F3B"/>
    <w:rsid w:val="00691330"/>
    <w:rsid w:val="00691F27"/>
    <w:rsid w:val="0069397A"/>
    <w:rsid w:val="00694352"/>
    <w:rsid w:val="00695C87"/>
    <w:rsid w:val="00695D7C"/>
    <w:rsid w:val="00696F21"/>
    <w:rsid w:val="006A0795"/>
    <w:rsid w:val="006A13AA"/>
    <w:rsid w:val="006A2776"/>
    <w:rsid w:val="006A3252"/>
    <w:rsid w:val="006A3594"/>
    <w:rsid w:val="006A3726"/>
    <w:rsid w:val="006A6C59"/>
    <w:rsid w:val="006A77B4"/>
    <w:rsid w:val="006A7BE2"/>
    <w:rsid w:val="006B4276"/>
    <w:rsid w:val="006B524A"/>
    <w:rsid w:val="006C1D58"/>
    <w:rsid w:val="006C3292"/>
    <w:rsid w:val="006C3D20"/>
    <w:rsid w:val="006C55A1"/>
    <w:rsid w:val="006C7FA8"/>
    <w:rsid w:val="006D2169"/>
    <w:rsid w:val="006D3868"/>
    <w:rsid w:val="006D4122"/>
    <w:rsid w:val="006D57FF"/>
    <w:rsid w:val="006D62C1"/>
    <w:rsid w:val="006D6DD6"/>
    <w:rsid w:val="006D714F"/>
    <w:rsid w:val="006E02F9"/>
    <w:rsid w:val="006E416C"/>
    <w:rsid w:val="006E431A"/>
    <w:rsid w:val="006E5FC5"/>
    <w:rsid w:val="006E7B98"/>
    <w:rsid w:val="006F0AFD"/>
    <w:rsid w:val="006F1861"/>
    <w:rsid w:val="006F1DC1"/>
    <w:rsid w:val="006F2B28"/>
    <w:rsid w:val="006F76F6"/>
    <w:rsid w:val="00701E47"/>
    <w:rsid w:val="007045E6"/>
    <w:rsid w:val="007121AD"/>
    <w:rsid w:val="007139B9"/>
    <w:rsid w:val="0071401C"/>
    <w:rsid w:val="00715DEA"/>
    <w:rsid w:val="00715F82"/>
    <w:rsid w:val="00716AA7"/>
    <w:rsid w:val="00716F35"/>
    <w:rsid w:val="00717130"/>
    <w:rsid w:val="0071730E"/>
    <w:rsid w:val="00717984"/>
    <w:rsid w:val="00720229"/>
    <w:rsid w:val="00723AA1"/>
    <w:rsid w:val="00724021"/>
    <w:rsid w:val="0072494A"/>
    <w:rsid w:val="00725715"/>
    <w:rsid w:val="007257FA"/>
    <w:rsid w:val="0072622B"/>
    <w:rsid w:val="00726E44"/>
    <w:rsid w:val="0073017C"/>
    <w:rsid w:val="00731693"/>
    <w:rsid w:val="00733BA2"/>
    <w:rsid w:val="007341FD"/>
    <w:rsid w:val="007344CE"/>
    <w:rsid w:val="007378C3"/>
    <w:rsid w:val="00737F58"/>
    <w:rsid w:val="00740F72"/>
    <w:rsid w:val="0074269B"/>
    <w:rsid w:val="00742DBE"/>
    <w:rsid w:val="00746CCE"/>
    <w:rsid w:val="00747090"/>
    <w:rsid w:val="00747C10"/>
    <w:rsid w:val="007551D0"/>
    <w:rsid w:val="00755737"/>
    <w:rsid w:val="00755B99"/>
    <w:rsid w:val="0076029C"/>
    <w:rsid w:val="00761F86"/>
    <w:rsid w:val="00763BB6"/>
    <w:rsid w:val="007675EE"/>
    <w:rsid w:val="00772887"/>
    <w:rsid w:val="00773BD8"/>
    <w:rsid w:val="00773F09"/>
    <w:rsid w:val="007828B1"/>
    <w:rsid w:val="00785CD4"/>
    <w:rsid w:val="0078689C"/>
    <w:rsid w:val="00787CC0"/>
    <w:rsid w:val="007904C9"/>
    <w:rsid w:val="00790E17"/>
    <w:rsid w:val="00792C89"/>
    <w:rsid w:val="00793C54"/>
    <w:rsid w:val="00795F3C"/>
    <w:rsid w:val="007962D2"/>
    <w:rsid w:val="00796792"/>
    <w:rsid w:val="00796B28"/>
    <w:rsid w:val="00797EC4"/>
    <w:rsid w:val="007A02CA"/>
    <w:rsid w:val="007A0587"/>
    <w:rsid w:val="007A0A90"/>
    <w:rsid w:val="007A0AE2"/>
    <w:rsid w:val="007A1084"/>
    <w:rsid w:val="007A2E27"/>
    <w:rsid w:val="007A4E70"/>
    <w:rsid w:val="007A6859"/>
    <w:rsid w:val="007B0E2A"/>
    <w:rsid w:val="007B2456"/>
    <w:rsid w:val="007B3FC8"/>
    <w:rsid w:val="007B54BF"/>
    <w:rsid w:val="007B6CB0"/>
    <w:rsid w:val="007B7EA0"/>
    <w:rsid w:val="007C06E1"/>
    <w:rsid w:val="007C08CE"/>
    <w:rsid w:val="007C134E"/>
    <w:rsid w:val="007C3C22"/>
    <w:rsid w:val="007C5DFD"/>
    <w:rsid w:val="007C604D"/>
    <w:rsid w:val="007D03BE"/>
    <w:rsid w:val="007D2DD3"/>
    <w:rsid w:val="007D3116"/>
    <w:rsid w:val="007D3B9E"/>
    <w:rsid w:val="007D4509"/>
    <w:rsid w:val="007D5150"/>
    <w:rsid w:val="007D54E5"/>
    <w:rsid w:val="007D6D5E"/>
    <w:rsid w:val="007D789D"/>
    <w:rsid w:val="007E0958"/>
    <w:rsid w:val="007E18AC"/>
    <w:rsid w:val="007E1F1D"/>
    <w:rsid w:val="007E32EF"/>
    <w:rsid w:val="007E4DA7"/>
    <w:rsid w:val="007E51D7"/>
    <w:rsid w:val="007E525D"/>
    <w:rsid w:val="007E74C7"/>
    <w:rsid w:val="007E77E9"/>
    <w:rsid w:val="007E7CBA"/>
    <w:rsid w:val="007F00E3"/>
    <w:rsid w:val="007F480E"/>
    <w:rsid w:val="007F48F4"/>
    <w:rsid w:val="007F6A5E"/>
    <w:rsid w:val="007F6F67"/>
    <w:rsid w:val="008011DB"/>
    <w:rsid w:val="00801EA7"/>
    <w:rsid w:val="008029C3"/>
    <w:rsid w:val="00804E50"/>
    <w:rsid w:val="00805EC8"/>
    <w:rsid w:val="00810750"/>
    <w:rsid w:val="00812721"/>
    <w:rsid w:val="008144EC"/>
    <w:rsid w:val="008176EC"/>
    <w:rsid w:val="00817ACE"/>
    <w:rsid w:val="008216FA"/>
    <w:rsid w:val="00825131"/>
    <w:rsid w:val="00827824"/>
    <w:rsid w:val="008311B9"/>
    <w:rsid w:val="0083126D"/>
    <w:rsid w:val="00831A8F"/>
    <w:rsid w:val="00833F1E"/>
    <w:rsid w:val="00834613"/>
    <w:rsid w:val="00835F5D"/>
    <w:rsid w:val="008410ED"/>
    <w:rsid w:val="008418E4"/>
    <w:rsid w:val="0084294B"/>
    <w:rsid w:val="00846FA3"/>
    <w:rsid w:val="00851A6A"/>
    <w:rsid w:val="008525C2"/>
    <w:rsid w:val="0085491B"/>
    <w:rsid w:val="00856119"/>
    <w:rsid w:val="0085650C"/>
    <w:rsid w:val="00856643"/>
    <w:rsid w:val="00857AED"/>
    <w:rsid w:val="0086042E"/>
    <w:rsid w:val="00860BD9"/>
    <w:rsid w:val="0086225C"/>
    <w:rsid w:val="00862D9C"/>
    <w:rsid w:val="008649BB"/>
    <w:rsid w:val="00867A5F"/>
    <w:rsid w:val="00870514"/>
    <w:rsid w:val="00870EC6"/>
    <w:rsid w:val="00874F6F"/>
    <w:rsid w:val="00876F1B"/>
    <w:rsid w:val="00880957"/>
    <w:rsid w:val="00881340"/>
    <w:rsid w:val="00882BC1"/>
    <w:rsid w:val="00882EB1"/>
    <w:rsid w:val="008841A3"/>
    <w:rsid w:val="00886BD2"/>
    <w:rsid w:val="00887F85"/>
    <w:rsid w:val="008900BB"/>
    <w:rsid w:val="00891B7D"/>
    <w:rsid w:val="00892D00"/>
    <w:rsid w:val="00894E14"/>
    <w:rsid w:val="00897C01"/>
    <w:rsid w:val="008A34D8"/>
    <w:rsid w:val="008A4BCD"/>
    <w:rsid w:val="008A506B"/>
    <w:rsid w:val="008A6D6F"/>
    <w:rsid w:val="008A70B2"/>
    <w:rsid w:val="008B3867"/>
    <w:rsid w:val="008B60B3"/>
    <w:rsid w:val="008B6FB4"/>
    <w:rsid w:val="008C17AA"/>
    <w:rsid w:val="008C4F32"/>
    <w:rsid w:val="008C52A9"/>
    <w:rsid w:val="008C5BBD"/>
    <w:rsid w:val="008C6766"/>
    <w:rsid w:val="008C7F7D"/>
    <w:rsid w:val="008D05CB"/>
    <w:rsid w:val="008D53A2"/>
    <w:rsid w:val="008D6877"/>
    <w:rsid w:val="008D6C71"/>
    <w:rsid w:val="008D7168"/>
    <w:rsid w:val="008E2917"/>
    <w:rsid w:val="008E2E6B"/>
    <w:rsid w:val="008E531A"/>
    <w:rsid w:val="008E6C5D"/>
    <w:rsid w:val="008E72DC"/>
    <w:rsid w:val="008E7456"/>
    <w:rsid w:val="008F23F4"/>
    <w:rsid w:val="008F3D63"/>
    <w:rsid w:val="008F7A03"/>
    <w:rsid w:val="00900DDD"/>
    <w:rsid w:val="00901017"/>
    <w:rsid w:val="00901237"/>
    <w:rsid w:val="00901EC8"/>
    <w:rsid w:val="00902179"/>
    <w:rsid w:val="00903B9C"/>
    <w:rsid w:val="00903F91"/>
    <w:rsid w:val="00904A04"/>
    <w:rsid w:val="00904D2B"/>
    <w:rsid w:val="00905CA7"/>
    <w:rsid w:val="0090680D"/>
    <w:rsid w:val="0091020D"/>
    <w:rsid w:val="009108F0"/>
    <w:rsid w:val="009147D5"/>
    <w:rsid w:val="00914E9B"/>
    <w:rsid w:val="0092090A"/>
    <w:rsid w:val="0092123C"/>
    <w:rsid w:val="009213F4"/>
    <w:rsid w:val="009228F8"/>
    <w:rsid w:val="00925B6F"/>
    <w:rsid w:val="00927141"/>
    <w:rsid w:val="009275E2"/>
    <w:rsid w:val="00930271"/>
    <w:rsid w:val="0093264A"/>
    <w:rsid w:val="00932A92"/>
    <w:rsid w:val="00934D40"/>
    <w:rsid w:val="009374F4"/>
    <w:rsid w:val="00940DDE"/>
    <w:rsid w:val="00941C8D"/>
    <w:rsid w:val="00945159"/>
    <w:rsid w:val="009453F5"/>
    <w:rsid w:val="009458AE"/>
    <w:rsid w:val="00947E6E"/>
    <w:rsid w:val="00951D63"/>
    <w:rsid w:val="00952DE2"/>
    <w:rsid w:val="00953B51"/>
    <w:rsid w:val="00953C46"/>
    <w:rsid w:val="00955B87"/>
    <w:rsid w:val="009569E1"/>
    <w:rsid w:val="00956B58"/>
    <w:rsid w:val="009570CA"/>
    <w:rsid w:val="009600E8"/>
    <w:rsid w:val="00964EF7"/>
    <w:rsid w:val="0096573E"/>
    <w:rsid w:val="00965EE9"/>
    <w:rsid w:val="00967803"/>
    <w:rsid w:val="00970E46"/>
    <w:rsid w:val="00971E2D"/>
    <w:rsid w:val="00972125"/>
    <w:rsid w:val="0097445A"/>
    <w:rsid w:val="00974D98"/>
    <w:rsid w:val="0097748E"/>
    <w:rsid w:val="009820AA"/>
    <w:rsid w:val="0098376D"/>
    <w:rsid w:val="009850BA"/>
    <w:rsid w:val="009863B9"/>
    <w:rsid w:val="00986FD3"/>
    <w:rsid w:val="0099047C"/>
    <w:rsid w:val="00990D72"/>
    <w:rsid w:val="0099231E"/>
    <w:rsid w:val="00992A67"/>
    <w:rsid w:val="00994065"/>
    <w:rsid w:val="00994413"/>
    <w:rsid w:val="009954BD"/>
    <w:rsid w:val="009958B1"/>
    <w:rsid w:val="00997F44"/>
    <w:rsid w:val="009A0776"/>
    <w:rsid w:val="009A1CED"/>
    <w:rsid w:val="009A2556"/>
    <w:rsid w:val="009A3EE4"/>
    <w:rsid w:val="009A3F42"/>
    <w:rsid w:val="009A4905"/>
    <w:rsid w:val="009A4B55"/>
    <w:rsid w:val="009A6049"/>
    <w:rsid w:val="009A6593"/>
    <w:rsid w:val="009B2497"/>
    <w:rsid w:val="009B25A9"/>
    <w:rsid w:val="009B36CB"/>
    <w:rsid w:val="009B3AE0"/>
    <w:rsid w:val="009B3C37"/>
    <w:rsid w:val="009B507E"/>
    <w:rsid w:val="009C274A"/>
    <w:rsid w:val="009C4BF6"/>
    <w:rsid w:val="009D15C7"/>
    <w:rsid w:val="009D1F24"/>
    <w:rsid w:val="009D2933"/>
    <w:rsid w:val="009D4F82"/>
    <w:rsid w:val="009D6C20"/>
    <w:rsid w:val="009D76C0"/>
    <w:rsid w:val="009E2AAB"/>
    <w:rsid w:val="009E55CD"/>
    <w:rsid w:val="009E7B8B"/>
    <w:rsid w:val="009F1E3B"/>
    <w:rsid w:val="009F2B0C"/>
    <w:rsid w:val="009F4A66"/>
    <w:rsid w:val="009F5801"/>
    <w:rsid w:val="009F6022"/>
    <w:rsid w:val="009F64EE"/>
    <w:rsid w:val="009F6D45"/>
    <w:rsid w:val="009F70CD"/>
    <w:rsid w:val="00A01B6B"/>
    <w:rsid w:val="00A02C8F"/>
    <w:rsid w:val="00A0426F"/>
    <w:rsid w:val="00A05576"/>
    <w:rsid w:val="00A11C94"/>
    <w:rsid w:val="00A141D8"/>
    <w:rsid w:val="00A149ED"/>
    <w:rsid w:val="00A14ADF"/>
    <w:rsid w:val="00A15820"/>
    <w:rsid w:val="00A20CB1"/>
    <w:rsid w:val="00A220D1"/>
    <w:rsid w:val="00A22367"/>
    <w:rsid w:val="00A233B2"/>
    <w:rsid w:val="00A23402"/>
    <w:rsid w:val="00A24427"/>
    <w:rsid w:val="00A24994"/>
    <w:rsid w:val="00A2511D"/>
    <w:rsid w:val="00A2606A"/>
    <w:rsid w:val="00A267BF"/>
    <w:rsid w:val="00A27A03"/>
    <w:rsid w:val="00A31890"/>
    <w:rsid w:val="00A31BF4"/>
    <w:rsid w:val="00A34071"/>
    <w:rsid w:val="00A341A7"/>
    <w:rsid w:val="00A36552"/>
    <w:rsid w:val="00A36F0E"/>
    <w:rsid w:val="00A42385"/>
    <w:rsid w:val="00A4288E"/>
    <w:rsid w:val="00A42979"/>
    <w:rsid w:val="00A43F32"/>
    <w:rsid w:val="00A45696"/>
    <w:rsid w:val="00A47C24"/>
    <w:rsid w:val="00A516BF"/>
    <w:rsid w:val="00A51A54"/>
    <w:rsid w:val="00A52423"/>
    <w:rsid w:val="00A561AC"/>
    <w:rsid w:val="00A616B0"/>
    <w:rsid w:val="00A63EF0"/>
    <w:rsid w:val="00A649CB"/>
    <w:rsid w:val="00A66820"/>
    <w:rsid w:val="00A67603"/>
    <w:rsid w:val="00A739D8"/>
    <w:rsid w:val="00A7709E"/>
    <w:rsid w:val="00A77A66"/>
    <w:rsid w:val="00A8156F"/>
    <w:rsid w:val="00A81E0E"/>
    <w:rsid w:val="00A8481D"/>
    <w:rsid w:val="00A854A7"/>
    <w:rsid w:val="00A877FF"/>
    <w:rsid w:val="00A87FC8"/>
    <w:rsid w:val="00A904A9"/>
    <w:rsid w:val="00A91FC5"/>
    <w:rsid w:val="00A92F2D"/>
    <w:rsid w:val="00A9318B"/>
    <w:rsid w:val="00A96C34"/>
    <w:rsid w:val="00A97FFE"/>
    <w:rsid w:val="00AA11CF"/>
    <w:rsid w:val="00AB0A94"/>
    <w:rsid w:val="00AB1550"/>
    <w:rsid w:val="00AB2203"/>
    <w:rsid w:val="00AB3E41"/>
    <w:rsid w:val="00AB4CA2"/>
    <w:rsid w:val="00AB5728"/>
    <w:rsid w:val="00AB5FF0"/>
    <w:rsid w:val="00AB6A8F"/>
    <w:rsid w:val="00AC5B59"/>
    <w:rsid w:val="00AC61CC"/>
    <w:rsid w:val="00AD0B22"/>
    <w:rsid w:val="00AD2268"/>
    <w:rsid w:val="00AD2A24"/>
    <w:rsid w:val="00AD2DF1"/>
    <w:rsid w:val="00AD49F7"/>
    <w:rsid w:val="00AD4B6F"/>
    <w:rsid w:val="00AD602C"/>
    <w:rsid w:val="00AD79B9"/>
    <w:rsid w:val="00AE2870"/>
    <w:rsid w:val="00AE4178"/>
    <w:rsid w:val="00AE6BB2"/>
    <w:rsid w:val="00AF0D8C"/>
    <w:rsid w:val="00AF1973"/>
    <w:rsid w:val="00AF1A9A"/>
    <w:rsid w:val="00AF3D8E"/>
    <w:rsid w:val="00AF62D9"/>
    <w:rsid w:val="00AF7526"/>
    <w:rsid w:val="00B02736"/>
    <w:rsid w:val="00B03784"/>
    <w:rsid w:val="00B05851"/>
    <w:rsid w:val="00B07100"/>
    <w:rsid w:val="00B10186"/>
    <w:rsid w:val="00B10EAE"/>
    <w:rsid w:val="00B146FA"/>
    <w:rsid w:val="00B14FFB"/>
    <w:rsid w:val="00B222C4"/>
    <w:rsid w:val="00B23333"/>
    <w:rsid w:val="00B23F51"/>
    <w:rsid w:val="00B31A7C"/>
    <w:rsid w:val="00B320F3"/>
    <w:rsid w:val="00B352FA"/>
    <w:rsid w:val="00B36515"/>
    <w:rsid w:val="00B40169"/>
    <w:rsid w:val="00B41C94"/>
    <w:rsid w:val="00B45FA0"/>
    <w:rsid w:val="00B5137F"/>
    <w:rsid w:val="00B514BE"/>
    <w:rsid w:val="00B516A7"/>
    <w:rsid w:val="00B51AD2"/>
    <w:rsid w:val="00B535B4"/>
    <w:rsid w:val="00B53C0A"/>
    <w:rsid w:val="00B56F91"/>
    <w:rsid w:val="00B64A77"/>
    <w:rsid w:val="00B64D1D"/>
    <w:rsid w:val="00B6608B"/>
    <w:rsid w:val="00B66C0D"/>
    <w:rsid w:val="00B71566"/>
    <w:rsid w:val="00B72FD1"/>
    <w:rsid w:val="00B73C42"/>
    <w:rsid w:val="00B74752"/>
    <w:rsid w:val="00B80C5A"/>
    <w:rsid w:val="00B81068"/>
    <w:rsid w:val="00B81CD2"/>
    <w:rsid w:val="00B82E39"/>
    <w:rsid w:val="00B87DEF"/>
    <w:rsid w:val="00B9029F"/>
    <w:rsid w:val="00B97001"/>
    <w:rsid w:val="00BA178A"/>
    <w:rsid w:val="00BA5C43"/>
    <w:rsid w:val="00BA64DE"/>
    <w:rsid w:val="00BB0A01"/>
    <w:rsid w:val="00BB0BD4"/>
    <w:rsid w:val="00BB0E54"/>
    <w:rsid w:val="00BB1246"/>
    <w:rsid w:val="00BB732C"/>
    <w:rsid w:val="00BC2C48"/>
    <w:rsid w:val="00BC3206"/>
    <w:rsid w:val="00BC44B3"/>
    <w:rsid w:val="00BC5F07"/>
    <w:rsid w:val="00BC69F6"/>
    <w:rsid w:val="00BD2EC9"/>
    <w:rsid w:val="00BD3CEB"/>
    <w:rsid w:val="00BE0B44"/>
    <w:rsid w:val="00BE12EE"/>
    <w:rsid w:val="00BE1905"/>
    <w:rsid w:val="00BE3ECF"/>
    <w:rsid w:val="00BE47EA"/>
    <w:rsid w:val="00BE4B3B"/>
    <w:rsid w:val="00BE53D0"/>
    <w:rsid w:val="00BE6077"/>
    <w:rsid w:val="00BE641E"/>
    <w:rsid w:val="00BE659C"/>
    <w:rsid w:val="00BE79B7"/>
    <w:rsid w:val="00BE7C2C"/>
    <w:rsid w:val="00BF0998"/>
    <w:rsid w:val="00BF0F62"/>
    <w:rsid w:val="00BF0FE7"/>
    <w:rsid w:val="00BF16E9"/>
    <w:rsid w:val="00BF3495"/>
    <w:rsid w:val="00BF48EB"/>
    <w:rsid w:val="00BF5643"/>
    <w:rsid w:val="00BF565B"/>
    <w:rsid w:val="00BF58A4"/>
    <w:rsid w:val="00BF735D"/>
    <w:rsid w:val="00C020C2"/>
    <w:rsid w:val="00C0276D"/>
    <w:rsid w:val="00C02A90"/>
    <w:rsid w:val="00C03C17"/>
    <w:rsid w:val="00C073C3"/>
    <w:rsid w:val="00C132E3"/>
    <w:rsid w:val="00C13BDD"/>
    <w:rsid w:val="00C141DA"/>
    <w:rsid w:val="00C14229"/>
    <w:rsid w:val="00C144E0"/>
    <w:rsid w:val="00C1452D"/>
    <w:rsid w:val="00C14DF8"/>
    <w:rsid w:val="00C175E1"/>
    <w:rsid w:val="00C23C3A"/>
    <w:rsid w:val="00C264E7"/>
    <w:rsid w:val="00C27431"/>
    <w:rsid w:val="00C27A98"/>
    <w:rsid w:val="00C31360"/>
    <w:rsid w:val="00C31754"/>
    <w:rsid w:val="00C32636"/>
    <w:rsid w:val="00C3341F"/>
    <w:rsid w:val="00C339B8"/>
    <w:rsid w:val="00C33E46"/>
    <w:rsid w:val="00C352F6"/>
    <w:rsid w:val="00C35AA1"/>
    <w:rsid w:val="00C35B0A"/>
    <w:rsid w:val="00C3758E"/>
    <w:rsid w:val="00C37597"/>
    <w:rsid w:val="00C40A9E"/>
    <w:rsid w:val="00C4118D"/>
    <w:rsid w:val="00C42A04"/>
    <w:rsid w:val="00C463A7"/>
    <w:rsid w:val="00C46D22"/>
    <w:rsid w:val="00C46EE6"/>
    <w:rsid w:val="00C475A6"/>
    <w:rsid w:val="00C47BA5"/>
    <w:rsid w:val="00C555E6"/>
    <w:rsid w:val="00C556FD"/>
    <w:rsid w:val="00C5703C"/>
    <w:rsid w:val="00C57431"/>
    <w:rsid w:val="00C57982"/>
    <w:rsid w:val="00C62222"/>
    <w:rsid w:val="00C62BBF"/>
    <w:rsid w:val="00C63476"/>
    <w:rsid w:val="00C63EF3"/>
    <w:rsid w:val="00C65341"/>
    <w:rsid w:val="00C65A40"/>
    <w:rsid w:val="00C70CD9"/>
    <w:rsid w:val="00C726D7"/>
    <w:rsid w:val="00C72A4C"/>
    <w:rsid w:val="00C72D14"/>
    <w:rsid w:val="00C73DE8"/>
    <w:rsid w:val="00C77212"/>
    <w:rsid w:val="00C803E0"/>
    <w:rsid w:val="00C827A6"/>
    <w:rsid w:val="00C8322F"/>
    <w:rsid w:val="00C83EDF"/>
    <w:rsid w:val="00C8590B"/>
    <w:rsid w:val="00C85D36"/>
    <w:rsid w:val="00C85D4D"/>
    <w:rsid w:val="00C87086"/>
    <w:rsid w:val="00C87A86"/>
    <w:rsid w:val="00C91441"/>
    <w:rsid w:val="00C92D51"/>
    <w:rsid w:val="00C960EC"/>
    <w:rsid w:val="00CA0038"/>
    <w:rsid w:val="00CA381E"/>
    <w:rsid w:val="00CA5533"/>
    <w:rsid w:val="00CA595B"/>
    <w:rsid w:val="00CB0001"/>
    <w:rsid w:val="00CB0083"/>
    <w:rsid w:val="00CB0191"/>
    <w:rsid w:val="00CB146A"/>
    <w:rsid w:val="00CB2B11"/>
    <w:rsid w:val="00CB37B0"/>
    <w:rsid w:val="00CB3A60"/>
    <w:rsid w:val="00CB4F2A"/>
    <w:rsid w:val="00CB5109"/>
    <w:rsid w:val="00CB55BD"/>
    <w:rsid w:val="00CB5C8D"/>
    <w:rsid w:val="00CB701F"/>
    <w:rsid w:val="00CB7A14"/>
    <w:rsid w:val="00CC04AB"/>
    <w:rsid w:val="00CC47CC"/>
    <w:rsid w:val="00CC5BC1"/>
    <w:rsid w:val="00CD6AC0"/>
    <w:rsid w:val="00CD7D37"/>
    <w:rsid w:val="00CE15B7"/>
    <w:rsid w:val="00CE1C16"/>
    <w:rsid w:val="00CE2727"/>
    <w:rsid w:val="00CE46AD"/>
    <w:rsid w:val="00CE4753"/>
    <w:rsid w:val="00CE4811"/>
    <w:rsid w:val="00CE5372"/>
    <w:rsid w:val="00CE75A1"/>
    <w:rsid w:val="00CE7E95"/>
    <w:rsid w:val="00CF1805"/>
    <w:rsid w:val="00CF25C7"/>
    <w:rsid w:val="00CF488E"/>
    <w:rsid w:val="00CF57CA"/>
    <w:rsid w:val="00CF60ED"/>
    <w:rsid w:val="00CF713D"/>
    <w:rsid w:val="00D01E26"/>
    <w:rsid w:val="00D04054"/>
    <w:rsid w:val="00D0771D"/>
    <w:rsid w:val="00D12363"/>
    <w:rsid w:val="00D133D3"/>
    <w:rsid w:val="00D13BFF"/>
    <w:rsid w:val="00D15A14"/>
    <w:rsid w:val="00D164D1"/>
    <w:rsid w:val="00D2288A"/>
    <w:rsid w:val="00D2629A"/>
    <w:rsid w:val="00D262FA"/>
    <w:rsid w:val="00D26B00"/>
    <w:rsid w:val="00D27266"/>
    <w:rsid w:val="00D3001E"/>
    <w:rsid w:val="00D31757"/>
    <w:rsid w:val="00D3211B"/>
    <w:rsid w:val="00D33F9E"/>
    <w:rsid w:val="00D34A68"/>
    <w:rsid w:val="00D36BF9"/>
    <w:rsid w:val="00D44FEA"/>
    <w:rsid w:val="00D46CAB"/>
    <w:rsid w:val="00D52D70"/>
    <w:rsid w:val="00D52F89"/>
    <w:rsid w:val="00D573BD"/>
    <w:rsid w:val="00D57C89"/>
    <w:rsid w:val="00D608D1"/>
    <w:rsid w:val="00D60EC3"/>
    <w:rsid w:val="00D626C1"/>
    <w:rsid w:val="00D62753"/>
    <w:rsid w:val="00D64570"/>
    <w:rsid w:val="00D64B51"/>
    <w:rsid w:val="00D67423"/>
    <w:rsid w:val="00D767A3"/>
    <w:rsid w:val="00D807A9"/>
    <w:rsid w:val="00D850FD"/>
    <w:rsid w:val="00D8713B"/>
    <w:rsid w:val="00D91383"/>
    <w:rsid w:val="00D91A7B"/>
    <w:rsid w:val="00D91BB5"/>
    <w:rsid w:val="00D9316A"/>
    <w:rsid w:val="00D96D66"/>
    <w:rsid w:val="00DA05E6"/>
    <w:rsid w:val="00DA0EE1"/>
    <w:rsid w:val="00DA3D3A"/>
    <w:rsid w:val="00DA3FD2"/>
    <w:rsid w:val="00DA6531"/>
    <w:rsid w:val="00DA76E0"/>
    <w:rsid w:val="00DB131E"/>
    <w:rsid w:val="00DB564E"/>
    <w:rsid w:val="00DB56F9"/>
    <w:rsid w:val="00DB5898"/>
    <w:rsid w:val="00DC1203"/>
    <w:rsid w:val="00DC147D"/>
    <w:rsid w:val="00DC1926"/>
    <w:rsid w:val="00DC208E"/>
    <w:rsid w:val="00DC28FB"/>
    <w:rsid w:val="00DC50B3"/>
    <w:rsid w:val="00DC5136"/>
    <w:rsid w:val="00DC6520"/>
    <w:rsid w:val="00DC72D0"/>
    <w:rsid w:val="00DC784A"/>
    <w:rsid w:val="00DD064E"/>
    <w:rsid w:val="00DD14A7"/>
    <w:rsid w:val="00DD19E5"/>
    <w:rsid w:val="00DD1BC1"/>
    <w:rsid w:val="00DD1DB4"/>
    <w:rsid w:val="00DD22FF"/>
    <w:rsid w:val="00DD2E21"/>
    <w:rsid w:val="00DD2F64"/>
    <w:rsid w:val="00DD344F"/>
    <w:rsid w:val="00DD3FF4"/>
    <w:rsid w:val="00DD4C76"/>
    <w:rsid w:val="00DD5DDB"/>
    <w:rsid w:val="00DD60C6"/>
    <w:rsid w:val="00DD6490"/>
    <w:rsid w:val="00DD6EA3"/>
    <w:rsid w:val="00DD784E"/>
    <w:rsid w:val="00DE06E6"/>
    <w:rsid w:val="00DE13D9"/>
    <w:rsid w:val="00DE18C2"/>
    <w:rsid w:val="00DE1AC7"/>
    <w:rsid w:val="00DE3625"/>
    <w:rsid w:val="00DE3C2B"/>
    <w:rsid w:val="00DE6600"/>
    <w:rsid w:val="00DE6787"/>
    <w:rsid w:val="00DF02C6"/>
    <w:rsid w:val="00DF0B04"/>
    <w:rsid w:val="00DF1FED"/>
    <w:rsid w:val="00DF2A90"/>
    <w:rsid w:val="00DF5205"/>
    <w:rsid w:val="00DF56AF"/>
    <w:rsid w:val="00DF6B8A"/>
    <w:rsid w:val="00E0440D"/>
    <w:rsid w:val="00E045DD"/>
    <w:rsid w:val="00E051C6"/>
    <w:rsid w:val="00E07AFC"/>
    <w:rsid w:val="00E07B84"/>
    <w:rsid w:val="00E10718"/>
    <w:rsid w:val="00E120D8"/>
    <w:rsid w:val="00E1315F"/>
    <w:rsid w:val="00E13E86"/>
    <w:rsid w:val="00E1425D"/>
    <w:rsid w:val="00E16FC8"/>
    <w:rsid w:val="00E1718F"/>
    <w:rsid w:val="00E20849"/>
    <w:rsid w:val="00E20D21"/>
    <w:rsid w:val="00E21EB8"/>
    <w:rsid w:val="00E24A5C"/>
    <w:rsid w:val="00E24D50"/>
    <w:rsid w:val="00E262CD"/>
    <w:rsid w:val="00E2726D"/>
    <w:rsid w:val="00E34D7F"/>
    <w:rsid w:val="00E35579"/>
    <w:rsid w:val="00E35BE5"/>
    <w:rsid w:val="00E37805"/>
    <w:rsid w:val="00E37BC2"/>
    <w:rsid w:val="00E40204"/>
    <w:rsid w:val="00E4051D"/>
    <w:rsid w:val="00E43F6F"/>
    <w:rsid w:val="00E43FE8"/>
    <w:rsid w:val="00E54773"/>
    <w:rsid w:val="00E57088"/>
    <w:rsid w:val="00E608AB"/>
    <w:rsid w:val="00E60DBF"/>
    <w:rsid w:val="00E63DC6"/>
    <w:rsid w:val="00E63F06"/>
    <w:rsid w:val="00E64453"/>
    <w:rsid w:val="00E64834"/>
    <w:rsid w:val="00E679B6"/>
    <w:rsid w:val="00E7054D"/>
    <w:rsid w:val="00E707A3"/>
    <w:rsid w:val="00E723E7"/>
    <w:rsid w:val="00E74E84"/>
    <w:rsid w:val="00E766D2"/>
    <w:rsid w:val="00E76B54"/>
    <w:rsid w:val="00E811BA"/>
    <w:rsid w:val="00E84C5D"/>
    <w:rsid w:val="00E85BE7"/>
    <w:rsid w:val="00E8682D"/>
    <w:rsid w:val="00E87C32"/>
    <w:rsid w:val="00E908B9"/>
    <w:rsid w:val="00E91EDE"/>
    <w:rsid w:val="00E955FE"/>
    <w:rsid w:val="00E95BC4"/>
    <w:rsid w:val="00E960EE"/>
    <w:rsid w:val="00E96906"/>
    <w:rsid w:val="00E96FD3"/>
    <w:rsid w:val="00E97AD2"/>
    <w:rsid w:val="00EA3F62"/>
    <w:rsid w:val="00EA4972"/>
    <w:rsid w:val="00EA5B69"/>
    <w:rsid w:val="00EA73D8"/>
    <w:rsid w:val="00EB0411"/>
    <w:rsid w:val="00EB19E0"/>
    <w:rsid w:val="00EB1FBC"/>
    <w:rsid w:val="00EB35AB"/>
    <w:rsid w:val="00EB360B"/>
    <w:rsid w:val="00EB56AC"/>
    <w:rsid w:val="00EB6807"/>
    <w:rsid w:val="00EB718F"/>
    <w:rsid w:val="00EC3EA8"/>
    <w:rsid w:val="00EC6650"/>
    <w:rsid w:val="00ED0AFC"/>
    <w:rsid w:val="00ED0C10"/>
    <w:rsid w:val="00ED3583"/>
    <w:rsid w:val="00ED5A7D"/>
    <w:rsid w:val="00ED6C5B"/>
    <w:rsid w:val="00EE2AFB"/>
    <w:rsid w:val="00EE2E25"/>
    <w:rsid w:val="00EE45FA"/>
    <w:rsid w:val="00EE75E1"/>
    <w:rsid w:val="00EE7EAD"/>
    <w:rsid w:val="00EF13D6"/>
    <w:rsid w:val="00EF43B0"/>
    <w:rsid w:val="00EF47BF"/>
    <w:rsid w:val="00EF5F58"/>
    <w:rsid w:val="00EF6190"/>
    <w:rsid w:val="00EF7274"/>
    <w:rsid w:val="00F00450"/>
    <w:rsid w:val="00F01164"/>
    <w:rsid w:val="00F0119B"/>
    <w:rsid w:val="00F02168"/>
    <w:rsid w:val="00F03874"/>
    <w:rsid w:val="00F05C14"/>
    <w:rsid w:val="00F07123"/>
    <w:rsid w:val="00F1158E"/>
    <w:rsid w:val="00F123F0"/>
    <w:rsid w:val="00F12CF1"/>
    <w:rsid w:val="00F131D3"/>
    <w:rsid w:val="00F17DF9"/>
    <w:rsid w:val="00F17FB6"/>
    <w:rsid w:val="00F2189E"/>
    <w:rsid w:val="00F21FB3"/>
    <w:rsid w:val="00F232ED"/>
    <w:rsid w:val="00F24BBA"/>
    <w:rsid w:val="00F270B6"/>
    <w:rsid w:val="00F32493"/>
    <w:rsid w:val="00F32557"/>
    <w:rsid w:val="00F34340"/>
    <w:rsid w:val="00F3704E"/>
    <w:rsid w:val="00F372A0"/>
    <w:rsid w:val="00F424C3"/>
    <w:rsid w:val="00F4405A"/>
    <w:rsid w:val="00F44969"/>
    <w:rsid w:val="00F4541D"/>
    <w:rsid w:val="00F475A2"/>
    <w:rsid w:val="00F47D10"/>
    <w:rsid w:val="00F502B2"/>
    <w:rsid w:val="00F50FD3"/>
    <w:rsid w:val="00F530E3"/>
    <w:rsid w:val="00F53F0D"/>
    <w:rsid w:val="00F5413F"/>
    <w:rsid w:val="00F54742"/>
    <w:rsid w:val="00F55D44"/>
    <w:rsid w:val="00F56639"/>
    <w:rsid w:val="00F63EA8"/>
    <w:rsid w:val="00F647FD"/>
    <w:rsid w:val="00F64906"/>
    <w:rsid w:val="00F64C1E"/>
    <w:rsid w:val="00F64E3E"/>
    <w:rsid w:val="00F66074"/>
    <w:rsid w:val="00F665EB"/>
    <w:rsid w:val="00F66E0D"/>
    <w:rsid w:val="00F67C74"/>
    <w:rsid w:val="00F7093D"/>
    <w:rsid w:val="00F70940"/>
    <w:rsid w:val="00F71394"/>
    <w:rsid w:val="00F721F1"/>
    <w:rsid w:val="00F779FF"/>
    <w:rsid w:val="00F80407"/>
    <w:rsid w:val="00F80D76"/>
    <w:rsid w:val="00F8200C"/>
    <w:rsid w:val="00F82934"/>
    <w:rsid w:val="00F84BD1"/>
    <w:rsid w:val="00F8690B"/>
    <w:rsid w:val="00F94CC1"/>
    <w:rsid w:val="00F951E3"/>
    <w:rsid w:val="00FA2187"/>
    <w:rsid w:val="00FA300E"/>
    <w:rsid w:val="00FA32A9"/>
    <w:rsid w:val="00FA3760"/>
    <w:rsid w:val="00FA3FD5"/>
    <w:rsid w:val="00FA6A4B"/>
    <w:rsid w:val="00FB0EDA"/>
    <w:rsid w:val="00FB1C68"/>
    <w:rsid w:val="00FB2F63"/>
    <w:rsid w:val="00FB4FC8"/>
    <w:rsid w:val="00FB59AD"/>
    <w:rsid w:val="00FB7472"/>
    <w:rsid w:val="00FC1003"/>
    <w:rsid w:val="00FC1BD1"/>
    <w:rsid w:val="00FC2602"/>
    <w:rsid w:val="00FC648A"/>
    <w:rsid w:val="00FC6C0A"/>
    <w:rsid w:val="00FD1142"/>
    <w:rsid w:val="00FD16E3"/>
    <w:rsid w:val="00FD2DE2"/>
    <w:rsid w:val="00FD32CF"/>
    <w:rsid w:val="00FD5AEB"/>
    <w:rsid w:val="00FD6926"/>
    <w:rsid w:val="00FD6E23"/>
    <w:rsid w:val="00FE2C87"/>
    <w:rsid w:val="00FE3969"/>
    <w:rsid w:val="00FE39FD"/>
    <w:rsid w:val="00FE3E02"/>
    <w:rsid w:val="00FE7A10"/>
    <w:rsid w:val="00FF0BA7"/>
    <w:rsid w:val="00FF520E"/>
    <w:rsid w:val="00FF5D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476452"/>
  <w15:docId w15:val="{EF15C82F-A31E-4457-A9FC-940B8CCCE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5159"/>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91F27"/>
    <w:pPr>
      <w:tabs>
        <w:tab w:val="center" w:pos="4536"/>
        <w:tab w:val="right" w:pos="9072"/>
      </w:tabs>
    </w:pPr>
  </w:style>
  <w:style w:type="paragraph" w:styleId="AltBilgi">
    <w:name w:val="footer"/>
    <w:basedOn w:val="Normal"/>
    <w:link w:val="AltBilgiChar"/>
    <w:uiPriority w:val="99"/>
    <w:rsid w:val="00691F27"/>
    <w:pPr>
      <w:tabs>
        <w:tab w:val="center" w:pos="4536"/>
        <w:tab w:val="right" w:pos="9072"/>
      </w:tabs>
    </w:pPr>
  </w:style>
  <w:style w:type="character" w:styleId="SayfaNumaras">
    <w:name w:val="page number"/>
    <w:basedOn w:val="VarsaylanParagrafYazTipi"/>
    <w:rsid w:val="00F4541D"/>
  </w:style>
  <w:style w:type="paragraph" w:styleId="BalonMetni">
    <w:name w:val="Balloon Text"/>
    <w:basedOn w:val="Normal"/>
    <w:semiHidden/>
    <w:rsid w:val="00294DAD"/>
    <w:rPr>
      <w:rFonts w:ascii="Tahoma" w:hAnsi="Tahoma" w:cs="Tahoma"/>
      <w:sz w:val="16"/>
      <w:szCs w:val="16"/>
    </w:rPr>
  </w:style>
  <w:style w:type="character" w:customStyle="1" w:styleId="AltBilgiChar">
    <w:name w:val="Alt Bilgi Char"/>
    <w:link w:val="AltBilgi"/>
    <w:uiPriority w:val="99"/>
    <w:rsid w:val="00881340"/>
    <w:rPr>
      <w:sz w:val="24"/>
      <w:szCs w:val="24"/>
    </w:rPr>
  </w:style>
  <w:style w:type="table" w:styleId="TabloKlavuzu">
    <w:name w:val="Table Grid"/>
    <w:basedOn w:val="NormalTablo"/>
    <w:uiPriority w:val="39"/>
    <w:rsid w:val="003209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pr">
    <w:name w:val="Hyperlink"/>
    <w:rsid w:val="009108F0"/>
    <w:rPr>
      <w:color w:val="0000FF"/>
      <w:u w:val="single"/>
    </w:rPr>
  </w:style>
  <w:style w:type="character" w:customStyle="1" w:styleId="stBilgiChar">
    <w:name w:val="Üst Bilgi Char"/>
    <w:link w:val="stBilgi"/>
    <w:uiPriority w:val="99"/>
    <w:rsid w:val="007E4DA7"/>
    <w:rPr>
      <w:sz w:val="24"/>
      <w:szCs w:val="24"/>
    </w:rPr>
  </w:style>
  <w:style w:type="paragraph" w:styleId="AralkYok">
    <w:name w:val="No Spacing"/>
    <w:link w:val="AralkYokChar"/>
    <w:uiPriority w:val="1"/>
    <w:qFormat/>
    <w:rsid w:val="00B02736"/>
    <w:rPr>
      <w:sz w:val="24"/>
      <w:szCs w:val="24"/>
    </w:rPr>
  </w:style>
  <w:style w:type="paragraph" w:styleId="ListeParagraf">
    <w:name w:val="List Paragraph"/>
    <w:basedOn w:val="Normal"/>
    <w:uiPriority w:val="34"/>
    <w:qFormat/>
    <w:rsid w:val="00DA3D3A"/>
    <w:pPr>
      <w:ind w:left="720"/>
      <w:contextualSpacing/>
    </w:pPr>
  </w:style>
  <w:style w:type="character" w:customStyle="1" w:styleId="AralkYokChar">
    <w:name w:val="Aralık Yok Char"/>
    <w:basedOn w:val="VarsaylanParagrafYazTipi"/>
    <w:link w:val="AralkYok"/>
    <w:uiPriority w:val="1"/>
    <w:rsid w:val="005D6AF9"/>
    <w:rPr>
      <w:sz w:val="24"/>
      <w:szCs w:val="24"/>
    </w:rPr>
  </w:style>
  <w:style w:type="table" w:customStyle="1" w:styleId="TableGrid2">
    <w:name w:val="Table Grid2"/>
    <w:basedOn w:val="NormalTablo"/>
    <w:rsid w:val="008900BB"/>
    <w:rPr>
      <w:rFonts w:ascii="Times" w:eastAsia="Times" w:hAnsi="Times" w:cs="Times"/>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40" w:type="dxa"/>
        <w:right w:w="40" w:type="dxa"/>
      </w:tblCellMar>
    </w:tblPr>
  </w:style>
  <w:style w:type="character" w:styleId="Gl">
    <w:name w:val="Strong"/>
    <w:basedOn w:val="VarsaylanParagrafYazTipi"/>
    <w:uiPriority w:val="22"/>
    <w:qFormat/>
    <w:rsid w:val="00DF1FED"/>
    <w:rPr>
      <w:b/>
      <w:bCs/>
    </w:rPr>
  </w:style>
  <w:style w:type="character" w:customStyle="1" w:styleId="apple-converted-space">
    <w:name w:val="apple-converted-space"/>
    <w:basedOn w:val="VarsaylanParagrafYazTipi"/>
    <w:rsid w:val="00DF1FED"/>
  </w:style>
  <w:style w:type="character" w:styleId="zmlenmeyenBahsetme">
    <w:name w:val="Unresolved Mention"/>
    <w:basedOn w:val="VarsaylanParagrafYazTipi"/>
    <w:uiPriority w:val="99"/>
    <w:semiHidden/>
    <w:unhideWhenUsed/>
    <w:rsid w:val="009A3F42"/>
    <w:rPr>
      <w:color w:val="808080"/>
      <w:shd w:val="clear" w:color="auto" w:fill="E6E6E6"/>
    </w:rPr>
  </w:style>
  <w:style w:type="paragraph" w:styleId="NormalWeb">
    <w:name w:val="Normal (Web)"/>
    <w:basedOn w:val="Normal"/>
    <w:uiPriority w:val="99"/>
    <w:semiHidden/>
    <w:unhideWhenUsed/>
    <w:rsid w:val="00B535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371">
      <w:bodyDiv w:val="1"/>
      <w:marLeft w:val="0"/>
      <w:marRight w:val="0"/>
      <w:marTop w:val="0"/>
      <w:marBottom w:val="0"/>
      <w:divBdr>
        <w:top w:val="none" w:sz="0" w:space="0" w:color="auto"/>
        <w:left w:val="none" w:sz="0" w:space="0" w:color="auto"/>
        <w:bottom w:val="none" w:sz="0" w:space="0" w:color="auto"/>
        <w:right w:val="none" w:sz="0" w:space="0" w:color="auto"/>
      </w:divBdr>
    </w:div>
    <w:div w:id="18900984">
      <w:bodyDiv w:val="1"/>
      <w:marLeft w:val="0"/>
      <w:marRight w:val="0"/>
      <w:marTop w:val="0"/>
      <w:marBottom w:val="0"/>
      <w:divBdr>
        <w:top w:val="none" w:sz="0" w:space="0" w:color="auto"/>
        <w:left w:val="none" w:sz="0" w:space="0" w:color="auto"/>
        <w:bottom w:val="none" w:sz="0" w:space="0" w:color="auto"/>
        <w:right w:val="none" w:sz="0" w:space="0" w:color="auto"/>
      </w:divBdr>
    </w:div>
    <w:div w:id="75249802">
      <w:bodyDiv w:val="1"/>
      <w:marLeft w:val="0"/>
      <w:marRight w:val="0"/>
      <w:marTop w:val="0"/>
      <w:marBottom w:val="0"/>
      <w:divBdr>
        <w:top w:val="none" w:sz="0" w:space="0" w:color="auto"/>
        <w:left w:val="none" w:sz="0" w:space="0" w:color="auto"/>
        <w:bottom w:val="none" w:sz="0" w:space="0" w:color="auto"/>
        <w:right w:val="none" w:sz="0" w:space="0" w:color="auto"/>
      </w:divBdr>
    </w:div>
    <w:div w:id="83499546">
      <w:bodyDiv w:val="1"/>
      <w:marLeft w:val="0"/>
      <w:marRight w:val="0"/>
      <w:marTop w:val="0"/>
      <w:marBottom w:val="0"/>
      <w:divBdr>
        <w:top w:val="none" w:sz="0" w:space="0" w:color="auto"/>
        <w:left w:val="none" w:sz="0" w:space="0" w:color="auto"/>
        <w:bottom w:val="none" w:sz="0" w:space="0" w:color="auto"/>
        <w:right w:val="none" w:sz="0" w:space="0" w:color="auto"/>
      </w:divBdr>
    </w:div>
    <w:div w:id="100536125">
      <w:bodyDiv w:val="1"/>
      <w:marLeft w:val="0"/>
      <w:marRight w:val="0"/>
      <w:marTop w:val="0"/>
      <w:marBottom w:val="0"/>
      <w:divBdr>
        <w:top w:val="none" w:sz="0" w:space="0" w:color="auto"/>
        <w:left w:val="none" w:sz="0" w:space="0" w:color="auto"/>
        <w:bottom w:val="none" w:sz="0" w:space="0" w:color="auto"/>
        <w:right w:val="none" w:sz="0" w:space="0" w:color="auto"/>
      </w:divBdr>
    </w:div>
    <w:div w:id="113602379">
      <w:bodyDiv w:val="1"/>
      <w:marLeft w:val="0"/>
      <w:marRight w:val="0"/>
      <w:marTop w:val="0"/>
      <w:marBottom w:val="0"/>
      <w:divBdr>
        <w:top w:val="none" w:sz="0" w:space="0" w:color="auto"/>
        <w:left w:val="none" w:sz="0" w:space="0" w:color="auto"/>
        <w:bottom w:val="none" w:sz="0" w:space="0" w:color="auto"/>
        <w:right w:val="none" w:sz="0" w:space="0" w:color="auto"/>
      </w:divBdr>
    </w:div>
    <w:div w:id="146670516">
      <w:bodyDiv w:val="1"/>
      <w:marLeft w:val="0"/>
      <w:marRight w:val="0"/>
      <w:marTop w:val="0"/>
      <w:marBottom w:val="0"/>
      <w:divBdr>
        <w:top w:val="none" w:sz="0" w:space="0" w:color="auto"/>
        <w:left w:val="none" w:sz="0" w:space="0" w:color="auto"/>
        <w:bottom w:val="none" w:sz="0" w:space="0" w:color="auto"/>
        <w:right w:val="none" w:sz="0" w:space="0" w:color="auto"/>
      </w:divBdr>
    </w:div>
    <w:div w:id="205147103">
      <w:bodyDiv w:val="1"/>
      <w:marLeft w:val="0"/>
      <w:marRight w:val="0"/>
      <w:marTop w:val="0"/>
      <w:marBottom w:val="0"/>
      <w:divBdr>
        <w:top w:val="none" w:sz="0" w:space="0" w:color="auto"/>
        <w:left w:val="none" w:sz="0" w:space="0" w:color="auto"/>
        <w:bottom w:val="none" w:sz="0" w:space="0" w:color="auto"/>
        <w:right w:val="none" w:sz="0" w:space="0" w:color="auto"/>
      </w:divBdr>
    </w:div>
    <w:div w:id="212352429">
      <w:bodyDiv w:val="1"/>
      <w:marLeft w:val="0"/>
      <w:marRight w:val="0"/>
      <w:marTop w:val="0"/>
      <w:marBottom w:val="0"/>
      <w:divBdr>
        <w:top w:val="none" w:sz="0" w:space="0" w:color="auto"/>
        <w:left w:val="none" w:sz="0" w:space="0" w:color="auto"/>
        <w:bottom w:val="none" w:sz="0" w:space="0" w:color="auto"/>
        <w:right w:val="none" w:sz="0" w:space="0" w:color="auto"/>
      </w:divBdr>
    </w:div>
    <w:div w:id="222839176">
      <w:bodyDiv w:val="1"/>
      <w:marLeft w:val="0"/>
      <w:marRight w:val="0"/>
      <w:marTop w:val="0"/>
      <w:marBottom w:val="0"/>
      <w:divBdr>
        <w:top w:val="none" w:sz="0" w:space="0" w:color="auto"/>
        <w:left w:val="none" w:sz="0" w:space="0" w:color="auto"/>
        <w:bottom w:val="none" w:sz="0" w:space="0" w:color="auto"/>
        <w:right w:val="none" w:sz="0" w:space="0" w:color="auto"/>
      </w:divBdr>
    </w:div>
    <w:div w:id="227960757">
      <w:bodyDiv w:val="1"/>
      <w:marLeft w:val="0"/>
      <w:marRight w:val="0"/>
      <w:marTop w:val="0"/>
      <w:marBottom w:val="0"/>
      <w:divBdr>
        <w:top w:val="none" w:sz="0" w:space="0" w:color="auto"/>
        <w:left w:val="none" w:sz="0" w:space="0" w:color="auto"/>
        <w:bottom w:val="none" w:sz="0" w:space="0" w:color="auto"/>
        <w:right w:val="none" w:sz="0" w:space="0" w:color="auto"/>
      </w:divBdr>
    </w:div>
    <w:div w:id="232392737">
      <w:bodyDiv w:val="1"/>
      <w:marLeft w:val="0"/>
      <w:marRight w:val="0"/>
      <w:marTop w:val="0"/>
      <w:marBottom w:val="0"/>
      <w:divBdr>
        <w:top w:val="none" w:sz="0" w:space="0" w:color="auto"/>
        <w:left w:val="none" w:sz="0" w:space="0" w:color="auto"/>
        <w:bottom w:val="none" w:sz="0" w:space="0" w:color="auto"/>
        <w:right w:val="none" w:sz="0" w:space="0" w:color="auto"/>
      </w:divBdr>
    </w:div>
    <w:div w:id="242420559">
      <w:bodyDiv w:val="1"/>
      <w:marLeft w:val="0"/>
      <w:marRight w:val="0"/>
      <w:marTop w:val="0"/>
      <w:marBottom w:val="0"/>
      <w:divBdr>
        <w:top w:val="none" w:sz="0" w:space="0" w:color="auto"/>
        <w:left w:val="none" w:sz="0" w:space="0" w:color="auto"/>
        <w:bottom w:val="none" w:sz="0" w:space="0" w:color="auto"/>
        <w:right w:val="none" w:sz="0" w:space="0" w:color="auto"/>
      </w:divBdr>
    </w:div>
    <w:div w:id="255015230">
      <w:bodyDiv w:val="1"/>
      <w:marLeft w:val="0"/>
      <w:marRight w:val="0"/>
      <w:marTop w:val="0"/>
      <w:marBottom w:val="0"/>
      <w:divBdr>
        <w:top w:val="none" w:sz="0" w:space="0" w:color="auto"/>
        <w:left w:val="none" w:sz="0" w:space="0" w:color="auto"/>
        <w:bottom w:val="none" w:sz="0" w:space="0" w:color="auto"/>
        <w:right w:val="none" w:sz="0" w:space="0" w:color="auto"/>
      </w:divBdr>
    </w:div>
    <w:div w:id="265046304">
      <w:bodyDiv w:val="1"/>
      <w:marLeft w:val="0"/>
      <w:marRight w:val="0"/>
      <w:marTop w:val="0"/>
      <w:marBottom w:val="0"/>
      <w:divBdr>
        <w:top w:val="none" w:sz="0" w:space="0" w:color="auto"/>
        <w:left w:val="none" w:sz="0" w:space="0" w:color="auto"/>
        <w:bottom w:val="none" w:sz="0" w:space="0" w:color="auto"/>
        <w:right w:val="none" w:sz="0" w:space="0" w:color="auto"/>
      </w:divBdr>
    </w:div>
    <w:div w:id="275790750">
      <w:bodyDiv w:val="1"/>
      <w:marLeft w:val="0"/>
      <w:marRight w:val="0"/>
      <w:marTop w:val="0"/>
      <w:marBottom w:val="0"/>
      <w:divBdr>
        <w:top w:val="none" w:sz="0" w:space="0" w:color="auto"/>
        <w:left w:val="none" w:sz="0" w:space="0" w:color="auto"/>
        <w:bottom w:val="none" w:sz="0" w:space="0" w:color="auto"/>
        <w:right w:val="none" w:sz="0" w:space="0" w:color="auto"/>
      </w:divBdr>
    </w:div>
    <w:div w:id="289701757">
      <w:bodyDiv w:val="1"/>
      <w:marLeft w:val="0"/>
      <w:marRight w:val="0"/>
      <w:marTop w:val="0"/>
      <w:marBottom w:val="0"/>
      <w:divBdr>
        <w:top w:val="none" w:sz="0" w:space="0" w:color="auto"/>
        <w:left w:val="none" w:sz="0" w:space="0" w:color="auto"/>
        <w:bottom w:val="none" w:sz="0" w:space="0" w:color="auto"/>
        <w:right w:val="none" w:sz="0" w:space="0" w:color="auto"/>
      </w:divBdr>
    </w:div>
    <w:div w:id="303316344">
      <w:bodyDiv w:val="1"/>
      <w:marLeft w:val="0"/>
      <w:marRight w:val="0"/>
      <w:marTop w:val="0"/>
      <w:marBottom w:val="0"/>
      <w:divBdr>
        <w:top w:val="none" w:sz="0" w:space="0" w:color="auto"/>
        <w:left w:val="none" w:sz="0" w:space="0" w:color="auto"/>
        <w:bottom w:val="none" w:sz="0" w:space="0" w:color="auto"/>
        <w:right w:val="none" w:sz="0" w:space="0" w:color="auto"/>
      </w:divBdr>
    </w:div>
    <w:div w:id="307248304">
      <w:bodyDiv w:val="1"/>
      <w:marLeft w:val="0"/>
      <w:marRight w:val="0"/>
      <w:marTop w:val="0"/>
      <w:marBottom w:val="0"/>
      <w:divBdr>
        <w:top w:val="none" w:sz="0" w:space="0" w:color="auto"/>
        <w:left w:val="none" w:sz="0" w:space="0" w:color="auto"/>
        <w:bottom w:val="none" w:sz="0" w:space="0" w:color="auto"/>
        <w:right w:val="none" w:sz="0" w:space="0" w:color="auto"/>
      </w:divBdr>
    </w:div>
    <w:div w:id="309292887">
      <w:bodyDiv w:val="1"/>
      <w:marLeft w:val="0"/>
      <w:marRight w:val="0"/>
      <w:marTop w:val="0"/>
      <w:marBottom w:val="0"/>
      <w:divBdr>
        <w:top w:val="none" w:sz="0" w:space="0" w:color="auto"/>
        <w:left w:val="none" w:sz="0" w:space="0" w:color="auto"/>
        <w:bottom w:val="none" w:sz="0" w:space="0" w:color="auto"/>
        <w:right w:val="none" w:sz="0" w:space="0" w:color="auto"/>
      </w:divBdr>
    </w:div>
    <w:div w:id="347567342">
      <w:bodyDiv w:val="1"/>
      <w:marLeft w:val="0"/>
      <w:marRight w:val="0"/>
      <w:marTop w:val="0"/>
      <w:marBottom w:val="0"/>
      <w:divBdr>
        <w:top w:val="none" w:sz="0" w:space="0" w:color="auto"/>
        <w:left w:val="none" w:sz="0" w:space="0" w:color="auto"/>
        <w:bottom w:val="none" w:sz="0" w:space="0" w:color="auto"/>
        <w:right w:val="none" w:sz="0" w:space="0" w:color="auto"/>
      </w:divBdr>
    </w:div>
    <w:div w:id="362023675">
      <w:bodyDiv w:val="1"/>
      <w:marLeft w:val="0"/>
      <w:marRight w:val="0"/>
      <w:marTop w:val="0"/>
      <w:marBottom w:val="0"/>
      <w:divBdr>
        <w:top w:val="none" w:sz="0" w:space="0" w:color="auto"/>
        <w:left w:val="none" w:sz="0" w:space="0" w:color="auto"/>
        <w:bottom w:val="none" w:sz="0" w:space="0" w:color="auto"/>
        <w:right w:val="none" w:sz="0" w:space="0" w:color="auto"/>
      </w:divBdr>
    </w:div>
    <w:div w:id="401028655">
      <w:bodyDiv w:val="1"/>
      <w:marLeft w:val="0"/>
      <w:marRight w:val="0"/>
      <w:marTop w:val="0"/>
      <w:marBottom w:val="0"/>
      <w:divBdr>
        <w:top w:val="none" w:sz="0" w:space="0" w:color="auto"/>
        <w:left w:val="none" w:sz="0" w:space="0" w:color="auto"/>
        <w:bottom w:val="none" w:sz="0" w:space="0" w:color="auto"/>
        <w:right w:val="none" w:sz="0" w:space="0" w:color="auto"/>
      </w:divBdr>
    </w:div>
    <w:div w:id="404029618">
      <w:bodyDiv w:val="1"/>
      <w:marLeft w:val="0"/>
      <w:marRight w:val="0"/>
      <w:marTop w:val="0"/>
      <w:marBottom w:val="0"/>
      <w:divBdr>
        <w:top w:val="none" w:sz="0" w:space="0" w:color="auto"/>
        <w:left w:val="none" w:sz="0" w:space="0" w:color="auto"/>
        <w:bottom w:val="none" w:sz="0" w:space="0" w:color="auto"/>
        <w:right w:val="none" w:sz="0" w:space="0" w:color="auto"/>
      </w:divBdr>
    </w:div>
    <w:div w:id="408961152">
      <w:bodyDiv w:val="1"/>
      <w:marLeft w:val="0"/>
      <w:marRight w:val="0"/>
      <w:marTop w:val="0"/>
      <w:marBottom w:val="0"/>
      <w:divBdr>
        <w:top w:val="none" w:sz="0" w:space="0" w:color="auto"/>
        <w:left w:val="none" w:sz="0" w:space="0" w:color="auto"/>
        <w:bottom w:val="none" w:sz="0" w:space="0" w:color="auto"/>
        <w:right w:val="none" w:sz="0" w:space="0" w:color="auto"/>
      </w:divBdr>
    </w:div>
    <w:div w:id="409692472">
      <w:bodyDiv w:val="1"/>
      <w:marLeft w:val="0"/>
      <w:marRight w:val="0"/>
      <w:marTop w:val="0"/>
      <w:marBottom w:val="0"/>
      <w:divBdr>
        <w:top w:val="none" w:sz="0" w:space="0" w:color="auto"/>
        <w:left w:val="none" w:sz="0" w:space="0" w:color="auto"/>
        <w:bottom w:val="none" w:sz="0" w:space="0" w:color="auto"/>
        <w:right w:val="none" w:sz="0" w:space="0" w:color="auto"/>
      </w:divBdr>
    </w:div>
    <w:div w:id="412091714">
      <w:bodyDiv w:val="1"/>
      <w:marLeft w:val="0"/>
      <w:marRight w:val="0"/>
      <w:marTop w:val="0"/>
      <w:marBottom w:val="0"/>
      <w:divBdr>
        <w:top w:val="none" w:sz="0" w:space="0" w:color="auto"/>
        <w:left w:val="none" w:sz="0" w:space="0" w:color="auto"/>
        <w:bottom w:val="none" w:sz="0" w:space="0" w:color="auto"/>
        <w:right w:val="none" w:sz="0" w:space="0" w:color="auto"/>
      </w:divBdr>
    </w:div>
    <w:div w:id="437990092">
      <w:bodyDiv w:val="1"/>
      <w:marLeft w:val="0"/>
      <w:marRight w:val="0"/>
      <w:marTop w:val="0"/>
      <w:marBottom w:val="0"/>
      <w:divBdr>
        <w:top w:val="none" w:sz="0" w:space="0" w:color="auto"/>
        <w:left w:val="none" w:sz="0" w:space="0" w:color="auto"/>
        <w:bottom w:val="none" w:sz="0" w:space="0" w:color="auto"/>
        <w:right w:val="none" w:sz="0" w:space="0" w:color="auto"/>
      </w:divBdr>
    </w:div>
    <w:div w:id="449083306">
      <w:bodyDiv w:val="1"/>
      <w:marLeft w:val="0"/>
      <w:marRight w:val="0"/>
      <w:marTop w:val="0"/>
      <w:marBottom w:val="0"/>
      <w:divBdr>
        <w:top w:val="none" w:sz="0" w:space="0" w:color="auto"/>
        <w:left w:val="none" w:sz="0" w:space="0" w:color="auto"/>
        <w:bottom w:val="none" w:sz="0" w:space="0" w:color="auto"/>
        <w:right w:val="none" w:sz="0" w:space="0" w:color="auto"/>
      </w:divBdr>
    </w:div>
    <w:div w:id="454178158">
      <w:bodyDiv w:val="1"/>
      <w:marLeft w:val="0"/>
      <w:marRight w:val="0"/>
      <w:marTop w:val="0"/>
      <w:marBottom w:val="0"/>
      <w:divBdr>
        <w:top w:val="none" w:sz="0" w:space="0" w:color="auto"/>
        <w:left w:val="none" w:sz="0" w:space="0" w:color="auto"/>
        <w:bottom w:val="none" w:sz="0" w:space="0" w:color="auto"/>
        <w:right w:val="none" w:sz="0" w:space="0" w:color="auto"/>
      </w:divBdr>
    </w:div>
    <w:div w:id="464782076">
      <w:bodyDiv w:val="1"/>
      <w:marLeft w:val="0"/>
      <w:marRight w:val="0"/>
      <w:marTop w:val="0"/>
      <w:marBottom w:val="0"/>
      <w:divBdr>
        <w:top w:val="none" w:sz="0" w:space="0" w:color="auto"/>
        <w:left w:val="none" w:sz="0" w:space="0" w:color="auto"/>
        <w:bottom w:val="none" w:sz="0" w:space="0" w:color="auto"/>
        <w:right w:val="none" w:sz="0" w:space="0" w:color="auto"/>
      </w:divBdr>
    </w:div>
    <w:div w:id="486409096">
      <w:bodyDiv w:val="1"/>
      <w:marLeft w:val="0"/>
      <w:marRight w:val="0"/>
      <w:marTop w:val="0"/>
      <w:marBottom w:val="0"/>
      <w:divBdr>
        <w:top w:val="none" w:sz="0" w:space="0" w:color="auto"/>
        <w:left w:val="none" w:sz="0" w:space="0" w:color="auto"/>
        <w:bottom w:val="none" w:sz="0" w:space="0" w:color="auto"/>
        <w:right w:val="none" w:sz="0" w:space="0" w:color="auto"/>
      </w:divBdr>
    </w:div>
    <w:div w:id="491025526">
      <w:bodyDiv w:val="1"/>
      <w:marLeft w:val="0"/>
      <w:marRight w:val="0"/>
      <w:marTop w:val="0"/>
      <w:marBottom w:val="0"/>
      <w:divBdr>
        <w:top w:val="none" w:sz="0" w:space="0" w:color="auto"/>
        <w:left w:val="none" w:sz="0" w:space="0" w:color="auto"/>
        <w:bottom w:val="none" w:sz="0" w:space="0" w:color="auto"/>
        <w:right w:val="none" w:sz="0" w:space="0" w:color="auto"/>
      </w:divBdr>
    </w:div>
    <w:div w:id="498541244">
      <w:bodyDiv w:val="1"/>
      <w:marLeft w:val="0"/>
      <w:marRight w:val="0"/>
      <w:marTop w:val="0"/>
      <w:marBottom w:val="0"/>
      <w:divBdr>
        <w:top w:val="none" w:sz="0" w:space="0" w:color="auto"/>
        <w:left w:val="none" w:sz="0" w:space="0" w:color="auto"/>
        <w:bottom w:val="none" w:sz="0" w:space="0" w:color="auto"/>
        <w:right w:val="none" w:sz="0" w:space="0" w:color="auto"/>
      </w:divBdr>
    </w:div>
    <w:div w:id="502623532">
      <w:bodyDiv w:val="1"/>
      <w:marLeft w:val="0"/>
      <w:marRight w:val="0"/>
      <w:marTop w:val="0"/>
      <w:marBottom w:val="0"/>
      <w:divBdr>
        <w:top w:val="none" w:sz="0" w:space="0" w:color="auto"/>
        <w:left w:val="none" w:sz="0" w:space="0" w:color="auto"/>
        <w:bottom w:val="none" w:sz="0" w:space="0" w:color="auto"/>
        <w:right w:val="none" w:sz="0" w:space="0" w:color="auto"/>
      </w:divBdr>
    </w:div>
    <w:div w:id="542138302">
      <w:bodyDiv w:val="1"/>
      <w:marLeft w:val="0"/>
      <w:marRight w:val="0"/>
      <w:marTop w:val="0"/>
      <w:marBottom w:val="0"/>
      <w:divBdr>
        <w:top w:val="none" w:sz="0" w:space="0" w:color="auto"/>
        <w:left w:val="none" w:sz="0" w:space="0" w:color="auto"/>
        <w:bottom w:val="none" w:sz="0" w:space="0" w:color="auto"/>
        <w:right w:val="none" w:sz="0" w:space="0" w:color="auto"/>
      </w:divBdr>
    </w:div>
    <w:div w:id="576282584">
      <w:bodyDiv w:val="1"/>
      <w:marLeft w:val="0"/>
      <w:marRight w:val="0"/>
      <w:marTop w:val="0"/>
      <w:marBottom w:val="0"/>
      <w:divBdr>
        <w:top w:val="none" w:sz="0" w:space="0" w:color="auto"/>
        <w:left w:val="none" w:sz="0" w:space="0" w:color="auto"/>
        <w:bottom w:val="none" w:sz="0" w:space="0" w:color="auto"/>
        <w:right w:val="none" w:sz="0" w:space="0" w:color="auto"/>
      </w:divBdr>
    </w:div>
    <w:div w:id="580070140">
      <w:bodyDiv w:val="1"/>
      <w:marLeft w:val="0"/>
      <w:marRight w:val="0"/>
      <w:marTop w:val="0"/>
      <w:marBottom w:val="0"/>
      <w:divBdr>
        <w:top w:val="none" w:sz="0" w:space="0" w:color="auto"/>
        <w:left w:val="none" w:sz="0" w:space="0" w:color="auto"/>
        <w:bottom w:val="none" w:sz="0" w:space="0" w:color="auto"/>
        <w:right w:val="none" w:sz="0" w:space="0" w:color="auto"/>
      </w:divBdr>
    </w:div>
    <w:div w:id="606619184">
      <w:bodyDiv w:val="1"/>
      <w:marLeft w:val="0"/>
      <w:marRight w:val="0"/>
      <w:marTop w:val="0"/>
      <w:marBottom w:val="0"/>
      <w:divBdr>
        <w:top w:val="none" w:sz="0" w:space="0" w:color="auto"/>
        <w:left w:val="none" w:sz="0" w:space="0" w:color="auto"/>
        <w:bottom w:val="none" w:sz="0" w:space="0" w:color="auto"/>
        <w:right w:val="none" w:sz="0" w:space="0" w:color="auto"/>
      </w:divBdr>
    </w:div>
    <w:div w:id="611132870">
      <w:bodyDiv w:val="1"/>
      <w:marLeft w:val="0"/>
      <w:marRight w:val="0"/>
      <w:marTop w:val="0"/>
      <w:marBottom w:val="0"/>
      <w:divBdr>
        <w:top w:val="none" w:sz="0" w:space="0" w:color="auto"/>
        <w:left w:val="none" w:sz="0" w:space="0" w:color="auto"/>
        <w:bottom w:val="none" w:sz="0" w:space="0" w:color="auto"/>
        <w:right w:val="none" w:sz="0" w:space="0" w:color="auto"/>
      </w:divBdr>
    </w:div>
    <w:div w:id="611323309">
      <w:bodyDiv w:val="1"/>
      <w:marLeft w:val="0"/>
      <w:marRight w:val="0"/>
      <w:marTop w:val="0"/>
      <w:marBottom w:val="0"/>
      <w:divBdr>
        <w:top w:val="none" w:sz="0" w:space="0" w:color="auto"/>
        <w:left w:val="none" w:sz="0" w:space="0" w:color="auto"/>
        <w:bottom w:val="none" w:sz="0" w:space="0" w:color="auto"/>
        <w:right w:val="none" w:sz="0" w:space="0" w:color="auto"/>
      </w:divBdr>
    </w:div>
    <w:div w:id="637732806">
      <w:bodyDiv w:val="1"/>
      <w:marLeft w:val="0"/>
      <w:marRight w:val="0"/>
      <w:marTop w:val="0"/>
      <w:marBottom w:val="0"/>
      <w:divBdr>
        <w:top w:val="none" w:sz="0" w:space="0" w:color="auto"/>
        <w:left w:val="none" w:sz="0" w:space="0" w:color="auto"/>
        <w:bottom w:val="none" w:sz="0" w:space="0" w:color="auto"/>
        <w:right w:val="none" w:sz="0" w:space="0" w:color="auto"/>
      </w:divBdr>
    </w:div>
    <w:div w:id="675039918">
      <w:bodyDiv w:val="1"/>
      <w:marLeft w:val="0"/>
      <w:marRight w:val="0"/>
      <w:marTop w:val="0"/>
      <w:marBottom w:val="0"/>
      <w:divBdr>
        <w:top w:val="none" w:sz="0" w:space="0" w:color="auto"/>
        <w:left w:val="none" w:sz="0" w:space="0" w:color="auto"/>
        <w:bottom w:val="none" w:sz="0" w:space="0" w:color="auto"/>
        <w:right w:val="none" w:sz="0" w:space="0" w:color="auto"/>
      </w:divBdr>
    </w:div>
    <w:div w:id="680395637">
      <w:bodyDiv w:val="1"/>
      <w:marLeft w:val="0"/>
      <w:marRight w:val="0"/>
      <w:marTop w:val="0"/>
      <w:marBottom w:val="0"/>
      <w:divBdr>
        <w:top w:val="none" w:sz="0" w:space="0" w:color="auto"/>
        <w:left w:val="none" w:sz="0" w:space="0" w:color="auto"/>
        <w:bottom w:val="none" w:sz="0" w:space="0" w:color="auto"/>
        <w:right w:val="none" w:sz="0" w:space="0" w:color="auto"/>
      </w:divBdr>
    </w:div>
    <w:div w:id="683554004">
      <w:bodyDiv w:val="1"/>
      <w:marLeft w:val="0"/>
      <w:marRight w:val="0"/>
      <w:marTop w:val="0"/>
      <w:marBottom w:val="0"/>
      <w:divBdr>
        <w:top w:val="none" w:sz="0" w:space="0" w:color="auto"/>
        <w:left w:val="none" w:sz="0" w:space="0" w:color="auto"/>
        <w:bottom w:val="none" w:sz="0" w:space="0" w:color="auto"/>
        <w:right w:val="none" w:sz="0" w:space="0" w:color="auto"/>
      </w:divBdr>
    </w:div>
    <w:div w:id="691884380">
      <w:bodyDiv w:val="1"/>
      <w:marLeft w:val="0"/>
      <w:marRight w:val="0"/>
      <w:marTop w:val="0"/>
      <w:marBottom w:val="0"/>
      <w:divBdr>
        <w:top w:val="none" w:sz="0" w:space="0" w:color="auto"/>
        <w:left w:val="none" w:sz="0" w:space="0" w:color="auto"/>
        <w:bottom w:val="none" w:sz="0" w:space="0" w:color="auto"/>
        <w:right w:val="none" w:sz="0" w:space="0" w:color="auto"/>
      </w:divBdr>
    </w:div>
    <w:div w:id="694384472">
      <w:bodyDiv w:val="1"/>
      <w:marLeft w:val="0"/>
      <w:marRight w:val="0"/>
      <w:marTop w:val="0"/>
      <w:marBottom w:val="0"/>
      <w:divBdr>
        <w:top w:val="none" w:sz="0" w:space="0" w:color="auto"/>
        <w:left w:val="none" w:sz="0" w:space="0" w:color="auto"/>
        <w:bottom w:val="none" w:sz="0" w:space="0" w:color="auto"/>
        <w:right w:val="none" w:sz="0" w:space="0" w:color="auto"/>
      </w:divBdr>
    </w:div>
    <w:div w:id="694578162">
      <w:bodyDiv w:val="1"/>
      <w:marLeft w:val="0"/>
      <w:marRight w:val="0"/>
      <w:marTop w:val="0"/>
      <w:marBottom w:val="0"/>
      <w:divBdr>
        <w:top w:val="none" w:sz="0" w:space="0" w:color="auto"/>
        <w:left w:val="none" w:sz="0" w:space="0" w:color="auto"/>
        <w:bottom w:val="none" w:sz="0" w:space="0" w:color="auto"/>
        <w:right w:val="none" w:sz="0" w:space="0" w:color="auto"/>
      </w:divBdr>
    </w:div>
    <w:div w:id="705562914">
      <w:bodyDiv w:val="1"/>
      <w:marLeft w:val="0"/>
      <w:marRight w:val="0"/>
      <w:marTop w:val="0"/>
      <w:marBottom w:val="0"/>
      <w:divBdr>
        <w:top w:val="none" w:sz="0" w:space="0" w:color="auto"/>
        <w:left w:val="none" w:sz="0" w:space="0" w:color="auto"/>
        <w:bottom w:val="none" w:sz="0" w:space="0" w:color="auto"/>
        <w:right w:val="none" w:sz="0" w:space="0" w:color="auto"/>
      </w:divBdr>
    </w:div>
    <w:div w:id="731999077">
      <w:bodyDiv w:val="1"/>
      <w:marLeft w:val="0"/>
      <w:marRight w:val="0"/>
      <w:marTop w:val="0"/>
      <w:marBottom w:val="0"/>
      <w:divBdr>
        <w:top w:val="none" w:sz="0" w:space="0" w:color="auto"/>
        <w:left w:val="none" w:sz="0" w:space="0" w:color="auto"/>
        <w:bottom w:val="none" w:sz="0" w:space="0" w:color="auto"/>
        <w:right w:val="none" w:sz="0" w:space="0" w:color="auto"/>
      </w:divBdr>
    </w:div>
    <w:div w:id="738526667">
      <w:bodyDiv w:val="1"/>
      <w:marLeft w:val="0"/>
      <w:marRight w:val="0"/>
      <w:marTop w:val="0"/>
      <w:marBottom w:val="0"/>
      <w:divBdr>
        <w:top w:val="none" w:sz="0" w:space="0" w:color="auto"/>
        <w:left w:val="none" w:sz="0" w:space="0" w:color="auto"/>
        <w:bottom w:val="none" w:sz="0" w:space="0" w:color="auto"/>
        <w:right w:val="none" w:sz="0" w:space="0" w:color="auto"/>
      </w:divBdr>
    </w:div>
    <w:div w:id="741757553">
      <w:bodyDiv w:val="1"/>
      <w:marLeft w:val="0"/>
      <w:marRight w:val="0"/>
      <w:marTop w:val="0"/>
      <w:marBottom w:val="0"/>
      <w:divBdr>
        <w:top w:val="none" w:sz="0" w:space="0" w:color="auto"/>
        <w:left w:val="none" w:sz="0" w:space="0" w:color="auto"/>
        <w:bottom w:val="none" w:sz="0" w:space="0" w:color="auto"/>
        <w:right w:val="none" w:sz="0" w:space="0" w:color="auto"/>
      </w:divBdr>
    </w:div>
    <w:div w:id="752094623">
      <w:bodyDiv w:val="1"/>
      <w:marLeft w:val="0"/>
      <w:marRight w:val="0"/>
      <w:marTop w:val="0"/>
      <w:marBottom w:val="0"/>
      <w:divBdr>
        <w:top w:val="none" w:sz="0" w:space="0" w:color="auto"/>
        <w:left w:val="none" w:sz="0" w:space="0" w:color="auto"/>
        <w:bottom w:val="none" w:sz="0" w:space="0" w:color="auto"/>
        <w:right w:val="none" w:sz="0" w:space="0" w:color="auto"/>
      </w:divBdr>
    </w:div>
    <w:div w:id="753740232">
      <w:bodyDiv w:val="1"/>
      <w:marLeft w:val="0"/>
      <w:marRight w:val="0"/>
      <w:marTop w:val="0"/>
      <w:marBottom w:val="0"/>
      <w:divBdr>
        <w:top w:val="none" w:sz="0" w:space="0" w:color="auto"/>
        <w:left w:val="none" w:sz="0" w:space="0" w:color="auto"/>
        <w:bottom w:val="none" w:sz="0" w:space="0" w:color="auto"/>
        <w:right w:val="none" w:sz="0" w:space="0" w:color="auto"/>
      </w:divBdr>
    </w:div>
    <w:div w:id="756486138">
      <w:bodyDiv w:val="1"/>
      <w:marLeft w:val="0"/>
      <w:marRight w:val="0"/>
      <w:marTop w:val="0"/>
      <w:marBottom w:val="0"/>
      <w:divBdr>
        <w:top w:val="none" w:sz="0" w:space="0" w:color="auto"/>
        <w:left w:val="none" w:sz="0" w:space="0" w:color="auto"/>
        <w:bottom w:val="none" w:sz="0" w:space="0" w:color="auto"/>
        <w:right w:val="none" w:sz="0" w:space="0" w:color="auto"/>
      </w:divBdr>
    </w:div>
    <w:div w:id="758216259">
      <w:bodyDiv w:val="1"/>
      <w:marLeft w:val="0"/>
      <w:marRight w:val="0"/>
      <w:marTop w:val="0"/>
      <w:marBottom w:val="0"/>
      <w:divBdr>
        <w:top w:val="none" w:sz="0" w:space="0" w:color="auto"/>
        <w:left w:val="none" w:sz="0" w:space="0" w:color="auto"/>
        <w:bottom w:val="none" w:sz="0" w:space="0" w:color="auto"/>
        <w:right w:val="none" w:sz="0" w:space="0" w:color="auto"/>
      </w:divBdr>
    </w:div>
    <w:div w:id="769549591">
      <w:bodyDiv w:val="1"/>
      <w:marLeft w:val="0"/>
      <w:marRight w:val="0"/>
      <w:marTop w:val="0"/>
      <w:marBottom w:val="0"/>
      <w:divBdr>
        <w:top w:val="none" w:sz="0" w:space="0" w:color="auto"/>
        <w:left w:val="none" w:sz="0" w:space="0" w:color="auto"/>
        <w:bottom w:val="none" w:sz="0" w:space="0" w:color="auto"/>
        <w:right w:val="none" w:sz="0" w:space="0" w:color="auto"/>
      </w:divBdr>
    </w:div>
    <w:div w:id="781148349">
      <w:bodyDiv w:val="1"/>
      <w:marLeft w:val="0"/>
      <w:marRight w:val="0"/>
      <w:marTop w:val="0"/>
      <w:marBottom w:val="0"/>
      <w:divBdr>
        <w:top w:val="none" w:sz="0" w:space="0" w:color="auto"/>
        <w:left w:val="none" w:sz="0" w:space="0" w:color="auto"/>
        <w:bottom w:val="none" w:sz="0" w:space="0" w:color="auto"/>
        <w:right w:val="none" w:sz="0" w:space="0" w:color="auto"/>
      </w:divBdr>
    </w:div>
    <w:div w:id="795562284">
      <w:bodyDiv w:val="1"/>
      <w:marLeft w:val="0"/>
      <w:marRight w:val="0"/>
      <w:marTop w:val="0"/>
      <w:marBottom w:val="0"/>
      <w:divBdr>
        <w:top w:val="none" w:sz="0" w:space="0" w:color="auto"/>
        <w:left w:val="none" w:sz="0" w:space="0" w:color="auto"/>
        <w:bottom w:val="none" w:sz="0" w:space="0" w:color="auto"/>
        <w:right w:val="none" w:sz="0" w:space="0" w:color="auto"/>
      </w:divBdr>
    </w:div>
    <w:div w:id="810248059">
      <w:bodyDiv w:val="1"/>
      <w:marLeft w:val="0"/>
      <w:marRight w:val="0"/>
      <w:marTop w:val="0"/>
      <w:marBottom w:val="0"/>
      <w:divBdr>
        <w:top w:val="none" w:sz="0" w:space="0" w:color="auto"/>
        <w:left w:val="none" w:sz="0" w:space="0" w:color="auto"/>
        <w:bottom w:val="none" w:sz="0" w:space="0" w:color="auto"/>
        <w:right w:val="none" w:sz="0" w:space="0" w:color="auto"/>
      </w:divBdr>
    </w:div>
    <w:div w:id="822888683">
      <w:bodyDiv w:val="1"/>
      <w:marLeft w:val="0"/>
      <w:marRight w:val="0"/>
      <w:marTop w:val="0"/>
      <w:marBottom w:val="0"/>
      <w:divBdr>
        <w:top w:val="none" w:sz="0" w:space="0" w:color="auto"/>
        <w:left w:val="none" w:sz="0" w:space="0" w:color="auto"/>
        <w:bottom w:val="none" w:sz="0" w:space="0" w:color="auto"/>
        <w:right w:val="none" w:sz="0" w:space="0" w:color="auto"/>
      </w:divBdr>
    </w:div>
    <w:div w:id="826432613">
      <w:bodyDiv w:val="1"/>
      <w:marLeft w:val="0"/>
      <w:marRight w:val="0"/>
      <w:marTop w:val="0"/>
      <w:marBottom w:val="0"/>
      <w:divBdr>
        <w:top w:val="none" w:sz="0" w:space="0" w:color="auto"/>
        <w:left w:val="none" w:sz="0" w:space="0" w:color="auto"/>
        <w:bottom w:val="none" w:sz="0" w:space="0" w:color="auto"/>
        <w:right w:val="none" w:sz="0" w:space="0" w:color="auto"/>
      </w:divBdr>
    </w:div>
    <w:div w:id="838692023">
      <w:bodyDiv w:val="1"/>
      <w:marLeft w:val="0"/>
      <w:marRight w:val="0"/>
      <w:marTop w:val="0"/>
      <w:marBottom w:val="0"/>
      <w:divBdr>
        <w:top w:val="none" w:sz="0" w:space="0" w:color="auto"/>
        <w:left w:val="none" w:sz="0" w:space="0" w:color="auto"/>
        <w:bottom w:val="none" w:sz="0" w:space="0" w:color="auto"/>
        <w:right w:val="none" w:sz="0" w:space="0" w:color="auto"/>
      </w:divBdr>
    </w:div>
    <w:div w:id="853807756">
      <w:bodyDiv w:val="1"/>
      <w:marLeft w:val="0"/>
      <w:marRight w:val="0"/>
      <w:marTop w:val="0"/>
      <w:marBottom w:val="0"/>
      <w:divBdr>
        <w:top w:val="none" w:sz="0" w:space="0" w:color="auto"/>
        <w:left w:val="none" w:sz="0" w:space="0" w:color="auto"/>
        <w:bottom w:val="none" w:sz="0" w:space="0" w:color="auto"/>
        <w:right w:val="none" w:sz="0" w:space="0" w:color="auto"/>
      </w:divBdr>
    </w:div>
    <w:div w:id="886184423">
      <w:bodyDiv w:val="1"/>
      <w:marLeft w:val="0"/>
      <w:marRight w:val="0"/>
      <w:marTop w:val="0"/>
      <w:marBottom w:val="0"/>
      <w:divBdr>
        <w:top w:val="none" w:sz="0" w:space="0" w:color="auto"/>
        <w:left w:val="none" w:sz="0" w:space="0" w:color="auto"/>
        <w:bottom w:val="none" w:sz="0" w:space="0" w:color="auto"/>
        <w:right w:val="none" w:sz="0" w:space="0" w:color="auto"/>
      </w:divBdr>
    </w:div>
    <w:div w:id="896664373">
      <w:bodyDiv w:val="1"/>
      <w:marLeft w:val="0"/>
      <w:marRight w:val="0"/>
      <w:marTop w:val="0"/>
      <w:marBottom w:val="0"/>
      <w:divBdr>
        <w:top w:val="none" w:sz="0" w:space="0" w:color="auto"/>
        <w:left w:val="none" w:sz="0" w:space="0" w:color="auto"/>
        <w:bottom w:val="none" w:sz="0" w:space="0" w:color="auto"/>
        <w:right w:val="none" w:sz="0" w:space="0" w:color="auto"/>
      </w:divBdr>
    </w:div>
    <w:div w:id="904678456">
      <w:bodyDiv w:val="1"/>
      <w:marLeft w:val="0"/>
      <w:marRight w:val="0"/>
      <w:marTop w:val="0"/>
      <w:marBottom w:val="0"/>
      <w:divBdr>
        <w:top w:val="none" w:sz="0" w:space="0" w:color="auto"/>
        <w:left w:val="none" w:sz="0" w:space="0" w:color="auto"/>
        <w:bottom w:val="none" w:sz="0" w:space="0" w:color="auto"/>
        <w:right w:val="none" w:sz="0" w:space="0" w:color="auto"/>
      </w:divBdr>
    </w:div>
    <w:div w:id="910116463">
      <w:bodyDiv w:val="1"/>
      <w:marLeft w:val="0"/>
      <w:marRight w:val="0"/>
      <w:marTop w:val="0"/>
      <w:marBottom w:val="0"/>
      <w:divBdr>
        <w:top w:val="none" w:sz="0" w:space="0" w:color="auto"/>
        <w:left w:val="none" w:sz="0" w:space="0" w:color="auto"/>
        <w:bottom w:val="none" w:sz="0" w:space="0" w:color="auto"/>
        <w:right w:val="none" w:sz="0" w:space="0" w:color="auto"/>
      </w:divBdr>
    </w:div>
    <w:div w:id="985545338">
      <w:bodyDiv w:val="1"/>
      <w:marLeft w:val="0"/>
      <w:marRight w:val="0"/>
      <w:marTop w:val="0"/>
      <w:marBottom w:val="0"/>
      <w:divBdr>
        <w:top w:val="none" w:sz="0" w:space="0" w:color="auto"/>
        <w:left w:val="none" w:sz="0" w:space="0" w:color="auto"/>
        <w:bottom w:val="none" w:sz="0" w:space="0" w:color="auto"/>
        <w:right w:val="none" w:sz="0" w:space="0" w:color="auto"/>
      </w:divBdr>
    </w:div>
    <w:div w:id="1017192889">
      <w:bodyDiv w:val="1"/>
      <w:marLeft w:val="0"/>
      <w:marRight w:val="0"/>
      <w:marTop w:val="0"/>
      <w:marBottom w:val="0"/>
      <w:divBdr>
        <w:top w:val="none" w:sz="0" w:space="0" w:color="auto"/>
        <w:left w:val="none" w:sz="0" w:space="0" w:color="auto"/>
        <w:bottom w:val="none" w:sz="0" w:space="0" w:color="auto"/>
        <w:right w:val="none" w:sz="0" w:space="0" w:color="auto"/>
      </w:divBdr>
    </w:div>
    <w:div w:id="1019042696">
      <w:bodyDiv w:val="1"/>
      <w:marLeft w:val="0"/>
      <w:marRight w:val="0"/>
      <w:marTop w:val="0"/>
      <w:marBottom w:val="0"/>
      <w:divBdr>
        <w:top w:val="none" w:sz="0" w:space="0" w:color="auto"/>
        <w:left w:val="none" w:sz="0" w:space="0" w:color="auto"/>
        <w:bottom w:val="none" w:sz="0" w:space="0" w:color="auto"/>
        <w:right w:val="none" w:sz="0" w:space="0" w:color="auto"/>
      </w:divBdr>
    </w:div>
    <w:div w:id="1065450639">
      <w:bodyDiv w:val="1"/>
      <w:marLeft w:val="0"/>
      <w:marRight w:val="0"/>
      <w:marTop w:val="0"/>
      <w:marBottom w:val="0"/>
      <w:divBdr>
        <w:top w:val="none" w:sz="0" w:space="0" w:color="auto"/>
        <w:left w:val="none" w:sz="0" w:space="0" w:color="auto"/>
        <w:bottom w:val="none" w:sz="0" w:space="0" w:color="auto"/>
        <w:right w:val="none" w:sz="0" w:space="0" w:color="auto"/>
      </w:divBdr>
    </w:div>
    <w:div w:id="1066880727">
      <w:bodyDiv w:val="1"/>
      <w:marLeft w:val="0"/>
      <w:marRight w:val="0"/>
      <w:marTop w:val="0"/>
      <w:marBottom w:val="0"/>
      <w:divBdr>
        <w:top w:val="none" w:sz="0" w:space="0" w:color="auto"/>
        <w:left w:val="none" w:sz="0" w:space="0" w:color="auto"/>
        <w:bottom w:val="none" w:sz="0" w:space="0" w:color="auto"/>
        <w:right w:val="none" w:sz="0" w:space="0" w:color="auto"/>
      </w:divBdr>
    </w:div>
    <w:div w:id="1073158088">
      <w:bodyDiv w:val="1"/>
      <w:marLeft w:val="0"/>
      <w:marRight w:val="0"/>
      <w:marTop w:val="0"/>
      <w:marBottom w:val="0"/>
      <w:divBdr>
        <w:top w:val="none" w:sz="0" w:space="0" w:color="auto"/>
        <w:left w:val="none" w:sz="0" w:space="0" w:color="auto"/>
        <w:bottom w:val="none" w:sz="0" w:space="0" w:color="auto"/>
        <w:right w:val="none" w:sz="0" w:space="0" w:color="auto"/>
      </w:divBdr>
    </w:div>
    <w:div w:id="1091773566">
      <w:bodyDiv w:val="1"/>
      <w:marLeft w:val="0"/>
      <w:marRight w:val="0"/>
      <w:marTop w:val="0"/>
      <w:marBottom w:val="0"/>
      <w:divBdr>
        <w:top w:val="none" w:sz="0" w:space="0" w:color="auto"/>
        <w:left w:val="none" w:sz="0" w:space="0" w:color="auto"/>
        <w:bottom w:val="none" w:sz="0" w:space="0" w:color="auto"/>
        <w:right w:val="none" w:sz="0" w:space="0" w:color="auto"/>
      </w:divBdr>
    </w:div>
    <w:div w:id="1096944635">
      <w:bodyDiv w:val="1"/>
      <w:marLeft w:val="0"/>
      <w:marRight w:val="0"/>
      <w:marTop w:val="0"/>
      <w:marBottom w:val="0"/>
      <w:divBdr>
        <w:top w:val="none" w:sz="0" w:space="0" w:color="auto"/>
        <w:left w:val="none" w:sz="0" w:space="0" w:color="auto"/>
        <w:bottom w:val="none" w:sz="0" w:space="0" w:color="auto"/>
        <w:right w:val="none" w:sz="0" w:space="0" w:color="auto"/>
      </w:divBdr>
    </w:div>
    <w:div w:id="1101411315">
      <w:bodyDiv w:val="1"/>
      <w:marLeft w:val="0"/>
      <w:marRight w:val="0"/>
      <w:marTop w:val="0"/>
      <w:marBottom w:val="0"/>
      <w:divBdr>
        <w:top w:val="none" w:sz="0" w:space="0" w:color="auto"/>
        <w:left w:val="none" w:sz="0" w:space="0" w:color="auto"/>
        <w:bottom w:val="none" w:sz="0" w:space="0" w:color="auto"/>
        <w:right w:val="none" w:sz="0" w:space="0" w:color="auto"/>
      </w:divBdr>
    </w:div>
    <w:div w:id="1120493902">
      <w:bodyDiv w:val="1"/>
      <w:marLeft w:val="0"/>
      <w:marRight w:val="0"/>
      <w:marTop w:val="0"/>
      <w:marBottom w:val="0"/>
      <w:divBdr>
        <w:top w:val="none" w:sz="0" w:space="0" w:color="auto"/>
        <w:left w:val="none" w:sz="0" w:space="0" w:color="auto"/>
        <w:bottom w:val="none" w:sz="0" w:space="0" w:color="auto"/>
        <w:right w:val="none" w:sz="0" w:space="0" w:color="auto"/>
      </w:divBdr>
    </w:div>
    <w:div w:id="1121656762">
      <w:bodyDiv w:val="1"/>
      <w:marLeft w:val="0"/>
      <w:marRight w:val="0"/>
      <w:marTop w:val="0"/>
      <w:marBottom w:val="0"/>
      <w:divBdr>
        <w:top w:val="none" w:sz="0" w:space="0" w:color="auto"/>
        <w:left w:val="none" w:sz="0" w:space="0" w:color="auto"/>
        <w:bottom w:val="none" w:sz="0" w:space="0" w:color="auto"/>
        <w:right w:val="none" w:sz="0" w:space="0" w:color="auto"/>
      </w:divBdr>
    </w:div>
    <w:div w:id="1141848111">
      <w:bodyDiv w:val="1"/>
      <w:marLeft w:val="0"/>
      <w:marRight w:val="0"/>
      <w:marTop w:val="0"/>
      <w:marBottom w:val="0"/>
      <w:divBdr>
        <w:top w:val="none" w:sz="0" w:space="0" w:color="auto"/>
        <w:left w:val="none" w:sz="0" w:space="0" w:color="auto"/>
        <w:bottom w:val="none" w:sz="0" w:space="0" w:color="auto"/>
        <w:right w:val="none" w:sz="0" w:space="0" w:color="auto"/>
      </w:divBdr>
    </w:div>
    <w:div w:id="1144278642">
      <w:bodyDiv w:val="1"/>
      <w:marLeft w:val="0"/>
      <w:marRight w:val="0"/>
      <w:marTop w:val="0"/>
      <w:marBottom w:val="0"/>
      <w:divBdr>
        <w:top w:val="none" w:sz="0" w:space="0" w:color="auto"/>
        <w:left w:val="none" w:sz="0" w:space="0" w:color="auto"/>
        <w:bottom w:val="none" w:sz="0" w:space="0" w:color="auto"/>
        <w:right w:val="none" w:sz="0" w:space="0" w:color="auto"/>
      </w:divBdr>
    </w:div>
    <w:div w:id="1187257385">
      <w:bodyDiv w:val="1"/>
      <w:marLeft w:val="0"/>
      <w:marRight w:val="0"/>
      <w:marTop w:val="0"/>
      <w:marBottom w:val="0"/>
      <w:divBdr>
        <w:top w:val="none" w:sz="0" w:space="0" w:color="auto"/>
        <w:left w:val="none" w:sz="0" w:space="0" w:color="auto"/>
        <w:bottom w:val="none" w:sz="0" w:space="0" w:color="auto"/>
        <w:right w:val="none" w:sz="0" w:space="0" w:color="auto"/>
      </w:divBdr>
    </w:div>
    <w:div w:id="1189640162">
      <w:bodyDiv w:val="1"/>
      <w:marLeft w:val="0"/>
      <w:marRight w:val="0"/>
      <w:marTop w:val="0"/>
      <w:marBottom w:val="0"/>
      <w:divBdr>
        <w:top w:val="none" w:sz="0" w:space="0" w:color="auto"/>
        <w:left w:val="none" w:sz="0" w:space="0" w:color="auto"/>
        <w:bottom w:val="none" w:sz="0" w:space="0" w:color="auto"/>
        <w:right w:val="none" w:sz="0" w:space="0" w:color="auto"/>
      </w:divBdr>
    </w:div>
    <w:div w:id="1194198128">
      <w:bodyDiv w:val="1"/>
      <w:marLeft w:val="0"/>
      <w:marRight w:val="0"/>
      <w:marTop w:val="0"/>
      <w:marBottom w:val="0"/>
      <w:divBdr>
        <w:top w:val="none" w:sz="0" w:space="0" w:color="auto"/>
        <w:left w:val="none" w:sz="0" w:space="0" w:color="auto"/>
        <w:bottom w:val="none" w:sz="0" w:space="0" w:color="auto"/>
        <w:right w:val="none" w:sz="0" w:space="0" w:color="auto"/>
      </w:divBdr>
    </w:div>
    <w:div w:id="1200514324">
      <w:bodyDiv w:val="1"/>
      <w:marLeft w:val="0"/>
      <w:marRight w:val="0"/>
      <w:marTop w:val="0"/>
      <w:marBottom w:val="0"/>
      <w:divBdr>
        <w:top w:val="none" w:sz="0" w:space="0" w:color="auto"/>
        <w:left w:val="none" w:sz="0" w:space="0" w:color="auto"/>
        <w:bottom w:val="none" w:sz="0" w:space="0" w:color="auto"/>
        <w:right w:val="none" w:sz="0" w:space="0" w:color="auto"/>
      </w:divBdr>
    </w:div>
    <w:div w:id="1201940157">
      <w:bodyDiv w:val="1"/>
      <w:marLeft w:val="0"/>
      <w:marRight w:val="0"/>
      <w:marTop w:val="0"/>
      <w:marBottom w:val="0"/>
      <w:divBdr>
        <w:top w:val="none" w:sz="0" w:space="0" w:color="auto"/>
        <w:left w:val="none" w:sz="0" w:space="0" w:color="auto"/>
        <w:bottom w:val="none" w:sz="0" w:space="0" w:color="auto"/>
        <w:right w:val="none" w:sz="0" w:space="0" w:color="auto"/>
      </w:divBdr>
    </w:div>
    <w:div w:id="1210070493">
      <w:bodyDiv w:val="1"/>
      <w:marLeft w:val="0"/>
      <w:marRight w:val="0"/>
      <w:marTop w:val="0"/>
      <w:marBottom w:val="0"/>
      <w:divBdr>
        <w:top w:val="none" w:sz="0" w:space="0" w:color="auto"/>
        <w:left w:val="none" w:sz="0" w:space="0" w:color="auto"/>
        <w:bottom w:val="none" w:sz="0" w:space="0" w:color="auto"/>
        <w:right w:val="none" w:sz="0" w:space="0" w:color="auto"/>
      </w:divBdr>
    </w:div>
    <w:div w:id="1244604996">
      <w:bodyDiv w:val="1"/>
      <w:marLeft w:val="0"/>
      <w:marRight w:val="0"/>
      <w:marTop w:val="0"/>
      <w:marBottom w:val="0"/>
      <w:divBdr>
        <w:top w:val="none" w:sz="0" w:space="0" w:color="auto"/>
        <w:left w:val="none" w:sz="0" w:space="0" w:color="auto"/>
        <w:bottom w:val="none" w:sz="0" w:space="0" w:color="auto"/>
        <w:right w:val="none" w:sz="0" w:space="0" w:color="auto"/>
      </w:divBdr>
    </w:div>
    <w:div w:id="1245184986">
      <w:bodyDiv w:val="1"/>
      <w:marLeft w:val="0"/>
      <w:marRight w:val="0"/>
      <w:marTop w:val="0"/>
      <w:marBottom w:val="0"/>
      <w:divBdr>
        <w:top w:val="none" w:sz="0" w:space="0" w:color="auto"/>
        <w:left w:val="none" w:sz="0" w:space="0" w:color="auto"/>
        <w:bottom w:val="none" w:sz="0" w:space="0" w:color="auto"/>
        <w:right w:val="none" w:sz="0" w:space="0" w:color="auto"/>
      </w:divBdr>
    </w:div>
    <w:div w:id="1249848549">
      <w:bodyDiv w:val="1"/>
      <w:marLeft w:val="0"/>
      <w:marRight w:val="0"/>
      <w:marTop w:val="0"/>
      <w:marBottom w:val="0"/>
      <w:divBdr>
        <w:top w:val="none" w:sz="0" w:space="0" w:color="auto"/>
        <w:left w:val="none" w:sz="0" w:space="0" w:color="auto"/>
        <w:bottom w:val="none" w:sz="0" w:space="0" w:color="auto"/>
        <w:right w:val="none" w:sz="0" w:space="0" w:color="auto"/>
      </w:divBdr>
    </w:div>
    <w:div w:id="1256481629">
      <w:bodyDiv w:val="1"/>
      <w:marLeft w:val="0"/>
      <w:marRight w:val="0"/>
      <w:marTop w:val="0"/>
      <w:marBottom w:val="0"/>
      <w:divBdr>
        <w:top w:val="none" w:sz="0" w:space="0" w:color="auto"/>
        <w:left w:val="none" w:sz="0" w:space="0" w:color="auto"/>
        <w:bottom w:val="none" w:sz="0" w:space="0" w:color="auto"/>
        <w:right w:val="none" w:sz="0" w:space="0" w:color="auto"/>
      </w:divBdr>
    </w:div>
    <w:div w:id="1278415236">
      <w:bodyDiv w:val="1"/>
      <w:marLeft w:val="0"/>
      <w:marRight w:val="0"/>
      <w:marTop w:val="0"/>
      <w:marBottom w:val="0"/>
      <w:divBdr>
        <w:top w:val="none" w:sz="0" w:space="0" w:color="auto"/>
        <w:left w:val="none" w:sz="0" w:space="0" w:color="auto"/>
        <w:bottom w:val="none" w:sz="0" w:space="0" w:color="auto"/>
        <w:right w:val="none" w:sz="0" w:space="0" w:color="auto"/>
      </w:divBdr>
    </w:div>
    <w:div w:id="1304461309">
      <w:bodyDiv w:val="1"/>
      <w:marLeft w:val="0"/>
      <w:marRight w:val="0"/>
      <w:marTop w:val="0"/>
      <w:marBottom w:val="0"/>
      <w:divBdr>
        <w:top w:val="none" w:sz="0" w:space="0" w:color="auto"/>
        <w:left w:val="none" w:sz="0" w:space="0" w:color="auto"/>
        <w:bottom w:val="none" w:sz="0" w:space="0" w:color="auto"/>
        <w:right w:val="none" w:sz="0" w:space="0" w:color="auto"/>
      </w:divBdr>
    </w:div>
    <w:div w:id="1309287596">
      <w:bodyDiv w:val="1"/>
      <w:marLeft w:val="0"/>
      <w:marRight w:val="0"/>
      <w:marTop w:val="0"/>
      <w:marBottom w:val="0"/>
      <w:divBdr>
        <w:top w:val="none" w:sz="0" w:space="0" w:color="auto"/>
        <w:left w:val="none" w:sz="0" w:space="0" w:color="auto"/>
        <w:bottom w:val="none" w:sz="0" w:space="0" w:color="auto"/>
        <w:right w:val="none" w:sz="0" w:space="0" w:color="auto"/>
      </w:divBdr>
    </w:div>
    <w:div w:id="1321887313">
      <w:bodyDiv w:val="1"/>
      <w:marLeft w:val="0"/>
      <w:marRight w:val="0"/>
      <w:marTop w:val="0"/>
      <w:marBottom w:val="0"/>
      <w:divBdr>
        <w:top w:val="none" w:sz="0" w:space="0" w:color="auto"/>
        <w:left w:val="none" w:sz="0" w:space="0" w:color="auto"/>
        <w:bottom w:val="none" w:sz="0" w:space="0" w:color="auto"/>
        <w:right w:val="none" w:sz="0" w:space="0" w:color="auto"/>
      </w:divBdr>
    </w:div>
    <w:div w:id="1343779305">
      <w:bodyDiv w:val="1"/>
      <w:marLeft w:val="0"/>
      <w:marRight w:val="0"/>
      <w:marTop w:val="0"/>
      <w:marBottom w:val="0"/>
      <w:divBdr>
        <w:top w:val="none" w:sz="0" w:space="0" w:color="auto"/>
        <w:left w:val="none" w:sz="0" w:space="0" w:color="auto"/>
        <w:bottom w:val="none" w:sz="0" w:space="0" w:color="auto"/>
        <w:right w:val="none" w:sz="0" w:space="0" w:color="auto"/>
      </w:divBdr>
    </w:div>
    <w:div w:id="1346900847">
      <w:bodyDiv w:val="1"/>
      <w:marLeft w:val="0"/>
      <w:marRight w:val="0"/>
      <w:marTop w:val="0"/>
      <w:marBottom w:val="0"/>
      <w:divBdr>
        <w:top w:val="none" w:sz="0" w:space="0" w:color="auto"/>
        <w:left w:val="none" w:sz="0" w:space="0" w:color="auto"/>
        <w:bottom w:val="none" w:sz="0" w:space="0" w:color="auto"/>
        <w:right w:val="none" w:sz="0" w:space="0" w:color="auto"/>
      </w:divBdr>
    </w:div>
    <w:div w:id="1349718804">
      <w:bodyDiv w:val="1"/>
      <w:marLeft w:val="0"/>
      <w:marRight w:val="0"/>
      <w:marTop w:val="0"/>
      <w:marBottom w:val="0"/>
      <w:divBdr>
        <w:top w:val="none" w:sz="0" w:space="0" w:color="auto"/>
        <w:left w:val="none" w:sz="0" w:space="0" w:color="auto"/>
        <w:bottom w:val="none" w:sz="0" w:space="0" w:color="auto"/>
        <w:right w:val="none" w:sz="0" w:space="0" w:color="auto"/>
      </w:divBdr>
    </w:div>
    <w:div w:id="1366373728">
      <w:bodyDiv w:val="1"/>
      <w:marLeft w:val="0"/>
      <w:marRight w:val="0"/>
      <w:marTop w:val="0"/>
      <w:marBottom w:val="0"/>
      <w:divBdr>
        <w:top w:val="none" w:sz="0" w:space="0" w:color="auto"/>
        <w:left w:val="none" w:sz="0" w:space="0" w:color="auto"/>
        <w:bottom w:val="none" w:sz="0" w:space="0" w:color="auto"/>
        <w:right w:val="none" w:sz="0" w:space="0" w:color="auto"/>
      </w:divBdr>
    </w:div>
    <w:div w:id="1380203501">
      <w:bodyDiv w:val="1"/>
      <w:marLeft w:val="0"/>
      <w:marRight w:val="0"/>
      <w:marTop w:val="0"/>
      <w:marBottom w:val="0"/>
      <w:divBdr>
        <w:top w:val="none" w:sz="0" w:space="0" w:color="auto"/>
        <w:left w:val="none" w:sz="0" w:space="0" w:color="auto"/>
        <w:bottom w:val="none" w:sz="0" w:space="0" w:color="auto"/>
        <w:right w:val="none" w:sz="0" w:space="0" w:color="auto"/>
      </w:divBdr>
    </w:div>
    <w:div w:id="1383364520">
      <w:bodyDiv w:val="1"/>
      <w:marLeft w:val="0"/>
      <w:marRight w:val="0"/>
      <w:marTop w:val="0"/>
      <w:marBottom w:val="0"/>
      <w:divBdr>
        <w:top w:val="none" w:sz="0" w:space="0" w:color="auto"/>
        <w:left w:val="none" w:sz="0" w:space="0" w:color="auto"/>
        <w:bottom w:val="none" w:sz="0" w:space="0" w:color="auto"/>
        <w:right w:val="none" w:sz="0" w:space="0" w:color="auto"/>
      </w:divBdr>
    </w:div>
    <w:div w:id="1388381421">
      <w:bodyDiv w:val="1"/>
      <w:marLeft w:val="0"/>
      <w:marRight w:val="0"/>
      <w:marTop w:val="0"/>
      <w:marBottom w:val="0"/>
      <w:divBdr>
        <w:top w:val="none" w:sz="0" w:space="0" w:color="auto"/>
        <w:left w:val="none" w:sz="0" w:space="0" w:color="auto"/>
        <w:bottom w:val="none" w:sz="0" w:space="0" w:color="auto"/>
        <w:right w:val="none" w:sz="0" w:space="0" w:color="auto"/>
      </w:divBdr>
    </w:div>
    <w:div w:id="1391151649">
      <w:bodyDiv w:val="1"/>
      <w:marLeft w:val="0"/>
      <w:marRight w:val="0"/>
      <w:marTop w:val="0"/>
      <w:marBottom w:val="0"/>
      <w:divBdr>
        <w:top w:val="none" w:sz="0" w:space="0" w:color="auto"/>
        <w:left w:val="none" w:sz="0" w:space="0" w:color="auto"/>
        <w:bottom w:val="none" w:sz="0" w:space="0" w:color="auto"/>
        <w:right w:val="none" w:sz="0" w:space="0" w:color="auto"/>
      </w:divBdr>
    </w:div>
    <w:div w:id="1406104742">
      <w:bodyDiv w:val="1"/>
      <w:marLeft w:val="0"/>
      <w:marRight w:val="0"/>
      <w:marTop w:val="0"/>
      <w:marBottom w:val="0"/>
      <w:divBdr>
        <w:top w:val="none" w:sz="0" w:space="0" w:color="auto"/>
        <w:left w:val="none" w:sz="0" w:space="0" w:color="auto"/>
        <w:bottom w:val="none" w:sz="0" w:space="0" w:color="auto"/>
        <w:right w:val="none" w:sz="0" w:space="0" w:color="auto"/>
      </w:divBdr>
    </w:div>
    <w:div w:id="1434781872">
      <w:bodyDiv w:val="1"/>
      <w:marLeft w:val="0"/>
      <w:marRight w:val="0"/>
      <w:marTop w:val="0"/>
      <w:marBottom w:val="0"/>
      <w:divBdr>
        <w:top w:val="none" w:sz="0" w:space="0" w:color="auto"/>
        <w:left w:val="none" w:sz="0" w:space="0" w:color="auto"/>
        <w:bottom w:val="none" w:sz="0" w:space="0" w:color="auto"/>
        <w:right w:val="none" w:sz="0" w:space="0" w:color="auto"/>
      </w:divBdr>
      <w:divsChild>
        <w:div w:id="380710523">
          <w:marLeft w:val="0"/>
          <w:marRight w:val="0"/>
          <w:marTop w:val="0"/>
          <w:marBottom w:val="0"/>
          <w:divBdr>
            <w:top w:val="none" w:sz="0" w:space="0" w:color="auto"/>
            <w:left w:val="none" w:sz="0" w:space="0" w:color="auto"/>
            <w:bottom w:val="none" w:sz="0" w:space="0" w:color="auto"/>
            <w:right w:val="none" w:sz="0" w:space="0" w:color="auto"/>
          </w:divBdr>
        </w:div>
        <w:div w:id="1011875938">
          <w:marLeft w:val="0"/>
          <w:marRight w:val="0"/>
          <w:marTop w:val="0"/>
          <w:marBottom w:val="0"/>
          <w:divBdr>
            <w:top w:val="none" w:sz="0" w:space="0" w:color="auto"/>
            <w:left w:val="none" w:sz="0" w:space="0" w:color="auto"/>
            <w:bottom w:val="none" w:sz="0" w:space="0" w:color="auto"/>
            <w:right w:val="none" w:sz="0" w:space="0" w:color="auto"/>
          </w:divBdr>
        </w:div>
        <w:div w:id="1051610157">
          <w:marLeft w:val="0"/>
          <w:marRight w:val="0"/>
          <w:marTop w:val="0"/>
          <w:marBottom w:val="0"/>
          <w:divBdr>
            <w:top w:val="none" w:sz="0" w:space="0" w:color="auto"/>
            <w:left w:val="none" w:sz="0" w:space="0" w:color="auto"/>
            <w:bottom w:val="none" w:sz="0" w:space="0" w:color="auto"/>
            <w:right w:val="none" w:sz="0" w:space="0" w:color="auto"/>
          </w:divBdr>
        </w:div>
        <w:div w:id="1865054422">
          <w:marLeft w:val="0"/>
          <w:marRight w:val="0"/>
          <w:marTop w:val="0"/>
          <w:marBottom w:val="0"/>
          <w:divBdr>
            <w:top w:val="none" w:sz="0" w:space="0" w:color="auto"/>
            <w:left w:val="none" w:sz="0" w:space="0" w:color="auto"/>
            <w:bottom w:val="none" w:sz="0" w:space="0" w:color="auto"/>
            <w:right w:val="none" w:sz="0" w:space="0" w:color="auto"/>
          </w:divBdr>
        </w:div>
        <w:div w:id="1358893006">
          <w:marLeft w:val="0"/>
          <w:marRight w:val="0"/>
          <w:marTop w:val="0"/>
          <w:marBottom w:val="0"/>
          <w:divBdr>
            <w:top w:val="none" w:sz="0" w:space="0" w:color="auto"/>
            <w:left w:val="none" w:sz="0" w:space="0" w:color="auto"/>
            <w:bottom w:val="none" w:sz="0" w:space="0" w:color="auto"/>
            <w:right w:val="none" w:sz="0" w:space="0" w:color="auto"/>
          </w:divBdr>
        </w:div>
        <w:div w:id="1845394539">
          <w:marLeft w:val="0"/>
          <w:marRight w:val="0"/>
          <w:marTop w:val="0"/>
          <w:marBottom w:val="0"/>
          <w:divBdr>
            <w:top w:val="none" w:sz="0" w:space="0" w:color="auto"/>
            <w:left w:val="none" w:sz="0" w:space="0" w:color="auto"/>
            <w:bottom w:val="none" w:sz="0" w:space="0" w:color="auto"/>
            <w:right w:val="none" w:sz="0" w:space="0" w:color="auto"/>
          </w:divBdr>
        </w:div>
        <w:div w:id="969701933">
          <w:marLeft w:val="0"/>
          <w:marRight w:val="0"/>
          <w:marTop w:val="0"/>
          <w:marBottom w:val="0"/>
          <w:divBdr>
            <w:top w:val="none" w:sz="0" w:space="0" w:color="auto"/>
            <w:left w:val="none" w:sz="0" w:space="0" w:color="auto"/>
            <w:bottom w:val="none" w:sz="0" w:space="0" w:color="auto"/>
            <w:right w:val="none" w:sz="0" w:space="0" w:color="auto"/>
          </w:divBdr>
        </w:div>
        <w:div w:id="1028261533">
          <w:marLeft w:val="0"/>
          <w:marRight w:val="0"/>
          <w:marTop w:val="0"/>
          <w:marBottom w:val="0"/>
          <w:divBdr>
            <w:top w:val="none" w:sz="0" w:space="0" w:color="auto"/>
            <w:left w:val="none" w:sz="0" w:space="0" w:color="auto"/>
            <w:bottom w:val="none" w:sz="0" w:space="0" w:color="auto"/>
            <w:right w:val="none" w:sz="0" w:space="0" w:color="auto"/>
          </w:divBdr>
        </w:div>
        <w:div w:id="1320499921">
          <w:marLeft w:val="0"/>
          <w:marRight w:val="0"/>
          <w:marTop w:val="0"/>
          <w:marBottom w:val="0"/>
          <w:divBdr>
            <w:top w:val="none" w:sz="0" w:space="0" w:color="auto"/>
            <w:left w:val="none" w:sz="0" w:space="0" w:color="auto"/>
            <w:bottom w:val="none" w:sz="0" w:space="0" w:color="auto"/>
            <w:right w:val="none" w:sz="0" w:space="0" w:color="auto"/>
          </w:divBdr>
        </w:div>
        <w:div w:id="62682158">
          <w:marLeft w:val="0"/>
          <w:marRight w:val="0"/>
          <w:marTop w:val="0"/>
          <w:marBottom w:val="0"/>
          <w:divBdr>
            <w:top w:val="none" w:sz="0" w:space="0" w:color="auto"/>
            <w:left w:val="none" w:sz="0" w:space="0" w:color="auto"/>
            <w:bottom w:val="none" w:sz="0" w:space="0" w:color="auto"/>
            <w:right w:val="none" w:sz="0" w:space="0" w:color="auto"/>
          </w:divBdr>
        </w:div>
        <w:div w:id="756556796">
          <w:marLeft w:val="0"/>
          <w:marRight w:val="0"/>
          <w:marTop w:val="0"/>
          <w:marBottom w:val="0"/>
          <w:divBdr>
            <w:top w:val="none" w:sz="0" w:space="0" w:color="auto"/>
            <w:left w:val="none" w:sz="0" w:space="0" w:color="auto"/>
            <w:bottom w:val="none" w:sz="0" w:space="0" w:color="auto"/>
            <w:right w:val="none" w:sz="0" w:space="0" w:color="auto"/>
          </w:divBdr>
        </w:div>
        <w:div w:id="227962987">
          <w:marLeft w:val="0"/>
          <w:marRight w:val="0"/>
          <w:marTop w:val="0"/>
          <w:marBottom w:val="0"/>
          <w:divBdr>
            <w:top w:val="none" w:sz="0" w:space="0" w:color="auto"/>
            <w:left w:val="none" w:sz="0" w:space="0" w:color="auto"/>
            <w:bottom w:val="none" w:sz="0" w:space="0" w:color="auto"/>
            <w:right w:val="none" w:sz="0" w:space="0" w:color="auto"/>
          </w:divBdr>
        </w:div>
        <w:div w:id="1556047137">
          <w:marLeft w:val="0"/>
          <w:marRight w:val="0"/>
          <w:marTop w:val="0"/>
          <w:marBottom w:val="0"/>
          <w:divBdr>
            <w:top w:val="none" w:sz="0" w:space="0" w:color="auto"/>
            <w:left w:val="none" w:sz="0" w:space="0" w:color="auto"/>
            <w:bottom w:val="none" w:sz="0" w:space="0" w:color="auto"/>
            <w:right w:val="none" w:sz="0" w:space="0" w:color="auto"/>
          </w:divBdr>
        </w:div>
        <w:div w:id="1455172562">
          <w:marLeft w:val="0"/>
          <w:marRight w:val="0"/>
          <w:marTop w:val="0"/>
          <w:marBottom w:val="0"/>
          <w:divBdr>
            <w:top w:val="none" w:sz="0" w:space="0" w:color="auto"/>
            <w:left w:val="none" w:sz="0" w:space="0" w:color="auto"/>
            <w:bottom w:val="none" w:sz="0" w:space="0" w:color="auto"/>
            <w:right w:val="none" w:sz="0" w:space="0" w:color="auto"/>
          </w:divBdr>
        </w:div>
        <w:div w:id="693069741">
          <w:marLeft w:val="0"/>
          <w:marRight w:val="0"/>
          <w:marTop w:val="0"/>
          <w:marBottom w:val="0"/>
          <w:divBdr>
            <w:top w:val="none" w:sz="0" w:space="0" w:color="auto"/>
            <w:left w:val="none" w:sz="0" w:space="0" w:color="auto"/>
            <w:bottom w:val="none" w:sz="0" w:space="0" w:color="auto"/>
            <w:right w:val="none" w:sz="0" w:space="0" w:color="auto"/>
          </w:divBdr>
        </w:div>
        <w:div w:id="248386682">
          <w:marLeft w:val="0"/>
          <w:marRight w:val="0"/>
          <w:marTop w:val="0"/>
          <w:marBottom w:val="0"/>
          <w:divBdr>
            <w:top w:val="none" w:sz="0" w:space="0" w:color="auto"/>
            <w:left w:val="none" w:sz="0" w:space="0" w:color="auto"/>
            <w:bottom w:val="none" w:sz="0" w:space="0" w:color="auto"/>
            <w:right w:val="none" w:sz="0" w:space="0" w:color="auto"/>
          </w:divBdr>
        </w:div>
        <w:div w:id="673919664">
          <w:marLeft w:val="0"/>
          <w:marRight w:val="0"/>
          <w:marTop w:val="0"/>
          <w:marBottom w:val="0"/>
          <w:divBdr>
            <w:top w:val="none" w:sz="0" w:space="0" w:color="auto"/>
            <w:left w:val="none" w:sz="0" w:space="0" w:color="auto"/>
            <w:bottom w:val="none" w:sz="0" w:space="0" w:color="auto"/>
            <w:right w:val="none" w:sz="0" w:space="0" w:color="auto"/>
          </w:divBdr>
        </w:div>
        <w:div w:id="642662390">
          <w:marLeft w:val="0"/>
          <w:marRight w:val="0"/>
          <w:marTop w:val="0"/>
          <w:marBottom w:val="0"/>
          <w:divBdr>
            <w:top w:val="none" w:sz="0" w:space="0" w:color="auto"/>
            <w:left w:val="none" w:sz="0" w:space="0" w:color="auto"/>
            <w:bottom w:val="none" w:sz="0" w:space="0" w:color="auto"/>
            <w:right w:val="none" w:sz="0" w:space="0" w:color="auto"/>
          </w:divBdr>
        </w:div>
      </w:divsChild>
    </w:div>
    <w:div w:id="1466503502">
      <w:bodyDiv w:val="1"/>
      <w:marLeft w:val="0"/>
      <w:marRight w:val="0"/>
      <w:marTop w:val="0"/>
      <w:marBottom w:val="0"/>
      <w:divBdr>
        <w:top w:val="none" w:sz="0" w:space="0" w:color="auto"/>
        <w:left w:val="none" w:sz="0" w:space="0" w:color="auto"/>
        <w:bottom w:val="none" w:sz="0" w:space="0" w:color="auto"/>
        <w:right w:val="none" w:sz="0" w:space="0" w:color="auto"/>
      </w:divBdr>
    </w:div>
    <w:div w:id="1469742913">
      <w:bodyDiv w:val="1"/>
      <w:marLeft w:val="0"/>
      <w:marRight w:val="0"/>
      <w:marTop w:val="0"/>
      <w:marBottom w:val="0"/>
      <w:divBdr>
        <w:top w:val="none" w:sz="0" w:space="0" w:color="auto"/>
        <w:left w:val="none" w:sz="0" w:space="0" w:color="auto"/>
        <w:bottom w:val="none" w:sz="0" w:space="0" w:color="auto"/>
        <w:right w:val="none" w:sz="0" w:space="0" w:color="auto"/>
      </w:divBdr>
    </w:div>
    <w:div w:id="1471046670">
      <w:bodyDiv w:val="1"/>
      <w:marLeft w:val="0"/>
      <w:marRight w:val="0"/>
      <w:marTop w:val="0"/>
      <w:marBottom w:val="0"/>
      <w:divBdr>
        <w:top w:val="none" w:sz="0" w:space="0" w:color="auto"/>
        <w:left w:val="none" w:sz="0" w:space="0" w:color="auto"/>
        <w:bottom w:val="none" w:sz="0" w:space="0" w:color="auto"/>
        <w:right w:val="none" w:sz="0" w:space="0" w:color="auto"/>
      </w:divBdr>
    </w:div>
    <w:div w:id="1492136347">
      <w:bodyDiv w:val="1"/>
      <w:marLeft w:val="0"/>
      <w:marRight w:val="0"/>
      <w:marTop w:val="0"/>
      <w:marBottom w:val="0"/>
      <w:divBdr>
        <w:top w:val="none" w:sz="0" w:space="0" w:color="auto"/>
        <w:left w:val="none" w:sz="0" w:space="0" w:color="auto"/>
        <w:bottom w:val="none" w:sz="0" w:space="0" w:color="auto"/>
        <w:right w:val="none" w:sz="0" w:space="0" w:color="auto"/>
      </w:divBdr>
    </w:div>
    <w:div w:id="1513687815">
      <w:bodyDiv w:val="1"/>
      <w:marLeft w:val="0"/>
      <w:marRight w:val="0"/>
      <w:marTop w:val="0"/>
      <w:marBottom w:val="0"/>
      <w:divBdr>
        <w:top w:val="none" w:sz="0" w:space="0" w:color="auto"/>
        <w:left w:val="none" w:sz="0" w:space="0" w:color="auto"/>
        <w:bottom w:val="none" w:sz="0" w:space="0" w:color="auto"/>
        <w:right w:val="none" w:sz="0" w:space="0" w:color="auto"/>
      </w:divBdr>
    </w:div>
    <w:div w:id="1515223404">
      <w:bodyDiv w:val="1"/>
      <w:marLeft w:val="0"/>
      <w:marRight w:val="0"/>
      <w:marTop w:val="0"/>
      <w:marBottom w:val="0"/>
      <w:divBdr>
        <w:top w:val="none" w:sz="0" w:space="0" w:color="auto"/>
        <w:left w:val="none" w:sz="0" w:space="0" w:color="auto"/>
        <w:bottom w:val="none" w:sz="0" w:space="0" w:color="auto"/>
        <w:right w:val="none" w:sz="0" w:space="0" w:color="auto"/>
      </w:divBdr>
    </w:div>
    <w:div w:id="1529640514">
      <w:bodyDiv w:val="1"/>
      <w:marLeft w:val="0"/>
      <w:marRight w:val="0"/>
      <w:marTop w:val="0"/>
      <w:marBottom w:val="0"/>
      <w:divBdr>
        <w:top w:val="none" w:sz="0" w:space="0" w:color="auto"/>
        <w:left w:val="none" w:sz="0" w:space="0" w:color="auto"/>
        <w:bottom w:val="none" w:sz="0" w:space="0" w:color="auto"/>
        <w:right w:val="none" w:sz="0" w:space="0" w:color="auto"/>
      </w:divBdr>
    </w:div>
    <w:div w:id="1534540313">
      <w:bodyDiv w:val="1"/>
      <w:marLeft w:val="0"/>
      <w:marRight w:val="0"/>
      <w:marTop w:val="0"/>
      <w:marBottom w:val="0"/>
      <w:divBdr>
        <w:top w:val="none" w:sz="0" w:space="0" w:color="auto"/>
        <w:left w:val="none" w:sz="0" w:space="0" w:color="auto"/>
        <w:bottom w:val="none" w:sz="0" w:space="0" w:color="auto"/>
        <w:right w:val="none" w:sz="0" w:space="0" w:color="auto"/>
      </w:divBdr>
    </w:div>
    <w:div w:id="1537430978">
      <w:bodyDiv w:val="1"/>
      <w:marLeft w:val="0"/>
      <w:marRight w:val="0"/>
      <w:marTop w:val="0"/>
      <w:marBottom w:val="0"/>
      <w:divBdr>
        <w:top w:val="none" w:sz="0" w:space="0" w:color="auto"/>
        <w:left w:val="none" w:sz="0" w:space="0" w:color="auto"/>
        <w:bottom w:val="none" w:sz="0" w:space="0" w:color="auto"/>
        <w:right w:val="none" w:sz="0" w:space="0" w:color="auto"/>
      </w:divBdr>
    </w:div>
    <w:div w:id="1541085326">
      <w:bodyDiv w:val="1"/>
      <w:marLeft w:val="0"/>
      <w:marRight w:val="0"/>
      <w:marTop w:val="0"/>
      <w:marBottom w:val="0"/>
      <w:divBdr>
        <w:top w:val="none" w:sz="0" w:space="0" w:color="auto"/>
        <w:left w:val="none" w:sz="0" w:space="0" w:color="auto"/>
        <w:bottom w:val="none" w:sz="0" w:space="0" w:color="auto"/>
        <w:right w:val="none" w:sz="0" w:space="0" w:color="auto"/>
      </w:divBdr>
    </w:div>
    <w:div w:id="1589730593">
      <w:bodyDiv w:val="1"/>
      <w:marLeft w:val="0"/>
      <w:marRight w:val="0"/>
      <w:marTop w:val="0"/>
      <w:marBottom w:val="0"/>
      <w:divBdr>
        <w:top w:val="none" w:sz="0" w:space="0" w:color="auto"/>
        <w:left w:val="none" w:sz="0" w:space="0" w:color="auto"/>
        <w:bottom w:val="none" w:sz="0" w:space="0" w:color="auto"/>
        <w:right w:val="none" w:sz="0" w:space="0" w:color="auto"/>
      </w:divBdr>
    </w:div>
    <w:div w:id="1592423671">
      <w:bodyDiv w:val="1"/>
      <w:marLeft w:val="0"/>
      <w:marRight w:val="0"/>
      <w:marTop w:val="0"/>
      <w:marBottom w:val="0"/>
      <w:divBdr>
        <w:top w:val="none" w:sz="0" w:space="0" w:color="auto"/>
        <w:left w:val="none" w:sz="0" w:space="0" w:color="auto"/>
        <w:bottom w:val="none" w:sz="0" w:space="0" w:color="auto"/>
        <w:right w:val="none" w:sz="0" w:space="0" w:color="auto"/>
      </w:divBdr>
    </w:div>
    <w:div w:id="1602102400">
      <w:bodyDiv w:val="1"/>
      <w:marLeft w:val="0"/>
      <w:marRight w:val="0"/>
      <w:marTop w:val="0"/>
      <w:marBottom w:val="0"/>
      <w:divBdr>
        <w:top w:val="none" w:sz="0" w:space="0" w:color="auto"/>
        <w:left w:val="none" w:sz="0" w:space="0" w:color="auto"/>
        <w:bottom w:val="none" w:sz="0" w:space="0" w:color="auto"/>
        <w:right w:val="none" w:sz="0" w:space="0" w:color="auto"/>
      </w:divBdr>
    </w:div>
    <w:div w:id="1604410753">
      <w:bodyDiv w:val="1"/>
      <w:marLeft w:val="0"/>
      <w:marRight w:val="0"/>
      <w:marTop w:val="0"/>
      <w:marBottom w:val="0"/>
      <w:divBdr>
        <w:top w:val="none" w:sz="0" w:space="0" w:color="auto"/>
        <w:left w:val="none" w:sz="0" w:space="0" w:color="auto"/>
        <w:bottom w:val="none" w:sz="0" w:space="0" w:color="auto"/>
        <w:right w:val="none" w:sz="0" w:space="0" w:color="auto"/>
      </w:divBdr>
    </w:div>
    <w:div w:id="1642881868">
      <w:bodyDiv w:val="1"/>
      <w:marLeft w:val="0"/>
      <w:marRight w:val="0"/>
      <w:marTop w:val="0"/>
      <w:marBottom w:val="0"/>
      <w:divBdr>
        <w:top w:val="none" w:sz="0" w:space="0" w:color="auto"/>
        <w:left w:val="none" w:sz="0" w:space="0" w:color="auto"/>
        <w:bottom w:val="none" w:sz="0" w:space="0" w:color="auto"/>
        <w:right w:val="none" w:sz="0" w:space="0" w:color="auto"/>
      </w:divBdr>
    </w:div>
    <w:div w:id="1647658448">
      <w:bodyDiv w:val="1"/>
      <w:marLeft w:val="0"/>
      <w:marRight w:val="0"/>
      <w:marTop w:val="0"/>
      <w:marBottom w:val="0"/>
      <w:divBdr>
        <w:top w:val="none" w:sz="0" w:space="0" w:color="auto"/>
        <w:left w:val="none" w:sz="0" w:space="0" w:color="auto"/>
        <w:bottom w:val="none" w:sz="0" w:space="0" w:color="auto"/>
        <w:right w:val="none" w:sz="0" w:space="0" w:color="auto"/>
      </w:divBdr>
    </w:div>
    <w:div w:id="1664242348">
      <w:bodyDiv w:val="1"/>
      <w:marLeft w:val="0"/>
      <w:marRight w:val="0"/>
      <w:marTop w:val="0"/>
      <w:marBottom w:val="0"/>
      <w:divBdr>
        <w:top w:val="none" w:sz="0" w:space="0" w:color="auto"/>
        <w:left w:val="none" w:sz="0" w:space="0" w:color="auto"/>
        <w:bottom w:val="none" w:sz="0" w:space="0" w:color="auto"/>
        <w:right w:val="none" w:sz="0" w:space="0" w:color="auto"/>
      </w:divBdr>
    </w:div>
    <w:div w:id="1673294469">
      <w:bodyDiv w:val="1"/>
      <w:marLeft w:val="0"/>
      <w:marRight w:val="0"/>
      <w:marTop w:val="0"/>
      <w:marBottom w:val="0"/>
      <w:divBdr>
        <w:top w:val="none" w:sz="0" w:space="0" w:color="auto"/>
        <w:left w:val="none" w:sz="0" w:space="0" w:color="auto"/>
        <w:bottom w:val="none" w:sz="0" w:space="0" w:color="auto"/>
        <w:right w:val="none" w:sz="0" w:space="0" w:color="auto"/>
      </w:divBdr>
    </w:div>
    <w:div w:id="1686520727">
      <w:bodyDiv w:val="1"/>
      <w:marLeft w:val="0"/>
      <w:marRight w:val="0"/>
      <w:marTop w:val="0"/>
      <w:marBottom w:val="0"/>
      <w:divBdr>
        <w:top w:val="none" w:sz="0" w:space="0" w:color="auto"/>
        <w:left w:val="none" w:sz="0" w:space="0" w:color="auto"/>
        <w:bottom w:val="none" w:sz="0" w:space="0" w:color="auto"/>
        <w:right w:val="none" w:sz="0" w:space="0" w:color="auto"/>
      </w:divBdr>
    </w:div>
    <w:div w:id="1698846778">
      <w:bodyDiv w:val="1"/>
      <w:marLeft w:val="0"/>
      <w:marRight w:val="0"/>
      <w:marTop w:val="0"/>
      <w:marBottom w:val="0"/>
      <w:divBdr>
        <w:top w:val="none" w:sz="0" w:space="0" w:color="auto"/>
        <w:left w:val="none" w:sz="0" w:space="0" w:color="auto"/>
        <w:bottom w:val="none" w:sz="0" w:space="0" w:color="auto"/>
        <w:right w:val="none" w:sz="0" w:space="0" w:color="auto"/>
      </w:divBdr>
    </w:div>
    <w:div w:id="1709841692">
      <w:bodyDiv w:val="1"/>
      <w:marLeft w:val="0"/>
      <w:marRight w:val="0"/>
      <w:marTop w:val="0"/>
      <w:marBottom w:val="0"/>
      <w:divBdr>
        <w:top w:val="none" w:sz="0" w:space="0" w:color="auto"/>
        <w:left w:val="none" w:sz="0" w:space="0" w:color="auto"/>
        <w:bottom w:val="none" w:sz="0" w:space="0" w:color="auto"/>
        <w:right w:val="none" w:sz="0" w:space="0" w:color="auto"/>
      </w:divBdr>
    </w:div>
    <w:div w:id="1749957817">
      <w:bodyDiv w:val="1"/>
      <w:marLeft w:val="0"/>
      <w:marRight w:val="0"/>
      <w:marTop w:val="0"/>
      <w:marBottom w:val="0"/>
      <w:divBdr>
        <w:top w:val="none" w:sz="0" w:space="0" w:color="auto"/>
        <w:left w:val="none" w:sz="0" w:space="0" w:color="auto"/>
        <w:bottom w:val="none" w:sz="0" w:space="0" w:color="auto"/>
        <w:right w:val="none" w:sz="0" w:space="0" w:color="auto"/>
      </w:divBdr>
    </w:div>
    <w:div w:id="1750150702">
      <w:bodyDiv w:val="1"/>
      <w:marLeft w:val="0"/>
      <w:marRight w:val="0"/>
      <w:marTop w:val="0"/>
      <w:marBottom w:val="0"/>
      <w:divBdr>
        <w:top w:val="none" w:sz="0" w:space="0" w:color="auto"/>
        <w:left w:val="none" w:sz="0" w:space="0" w:color="auto"/>
        <w:bottom w:val="none" w:sz="0" w:space="0" w:color="auto"/>
        <w:right w:val="none" w:sz="0" w:space="0" w:color="auto"/>
      </w:divBdr>
    </w:div>
    <w:div w:id="1768884315">
      <w:bodyDiv w:val="1"/>
      <w:marLeft w:val="0"/>
      <w:marRight w:val="0"/>
      <w:marTop w:val="0"/>
      <w:marBottom w:val="0"/>
      <w:divBdr>
        <w:top w:val="none" w:sz="0" w:space="0" w:color="auto"/>
        <w:left w:val="none" w:sz="0" w:space="0" w:color="auto"/>
        <w:bottom w:val="none" w:sz="0" w:space="0" w:color="auto"/>
        <w:right w:val="none" w:sz="0" w:space="0" w:color="auto"/>
      </w:divBdr>
    </w:div>
    <w:div w:id="1780030653">
      <w:bodyDiv w:val="1"/>
      <w:marLeft w:val="0"/>
      <w:marRight w:val="0"/>
      <w:marTop w:val="0"/>
      <w:marBottom w:val="0"/>
      <w:divBdr>
        <w:top w:val="none" w:sz="0" w:space="0" w:color="auto"/>
        <w:left w:val="none" w:sz="0" w:space="0" w:color="auto"/>
        <w:bottom w:val="none" w:sz="0" w:space="0" w:color="auto"/>
        <w:right w:val="none" w:sz="0" w:space="0" w:color="auto"/>
      </w:divBdr>
    </w:div>
    <w:div w:id="1783649301">
      <w:bodyDiv w:val="1"/>
      <w:marLeft w:val="0"/>
      <w:marRight w:val="0"/>
      <w:marTop w:val="0"/>
      <w:marBottom w:val="0"/>
      <w:divBdr>
        <w:top w:val="none" w:sz="0" w:space="0" w:color="auto"/>
        <w:left w:val="none" w:sz="0" w:space="0" w:color="auto"/>
        <w:bottom w:val="none" w:sz="0" w:space="0" w:color="auto"/>
        <w:right w:val="none" w:sz="0" w:space="0" w:color="auto"/>
      </w:divBdr>
    </w:div>
    <w:div w:id="1788354255">
      <w:bodyDiv w:val="1"/>
      <w:marLeft w:val="0"/>
      <w:marRight w:val="0"/>
      <w:marTop w:val="0"/>
      <w:marBottom w:val="0"/>
      <w:divBdr>
        <w:top w:val="none" w:sz="0" w:space="0" w:color="auto"/>
        <w:left w:val="none" w:sz="0" w:space="0" w:color="auto"/>
        <w:bottom w:val="none" w:sz="0" w:space="0" w:color="auto"/>
        <w:right w:val="none" w:sz="0" w:space="0" w:color="auto"/>
      </w:divBdr>
    </w:div>
    <w:div w:id="1804541571">
      <w:bodyDiv w:val="1"/>
      <w:marLeft w:val="0"/>
      <w:marRight w:val="0"/>
      <w:marTop w:val="0"/>
      <w:marBottom w:val="0"/>
      <w:divBdr>
        <w:top w:val="none" w:sz="0" w:space="0" w:color="auto"/>
        <w:left w:val="none" w:sz="0" w:space="0" w:color="auto"/>
        <w:bottom w:val="none" w:sz="0" w:space="0" w:color="auto"/>
        <w:right w:val="none" w:sz="0" w:space="0" w:color="auto"/>
      </w:divBdr>
    </w:div>
    <w:div w:id="1811164767">
      <w:bodyDiv w:val="1"/>
      <w:marLeft w:val="0"/>
      <w:marRight w:val="0"/>
      <w:marTop w:val="0"/>
      <w:marBottom w:val="0"/>
      <w:divBdr>
        <w:top w:val="none" w:sz="0" w:space="0" w:color="auto"/>
        <w:left w:val="none" w:sz="0" w:space="0" w:color="auto"/>
        <w:bottom w:val="none" w:sz="0" w:space="0" w:color="auto"/>
        <w:right w:val="none" w:sz="0" w:space="0" w:color="auto"/>
      </w:divBdr>
    </w:div>
    <w:div w:id="1815100259">
      <w:bodyDiv w:val="1"/>
      <w:marLeft w:val="0"/>
      <w:marRight w:val="0"/>
      <w:marTop w:val="0"/>
      <w:marBottom w:val="0"/>
      <w:divBdr>
        <w:top w:val="none" w:sz="0" w:space="0" w:color="auto"/>
        <w:left w:val="none" w:sz="0" w:space="0" w:color="auto"/>
        <w:bottom w:val="none" w:sz="0" w:space="0" w:color="auto"/>
        <w:right w:val="none" w:sz="0" w:space="0" w:color="auto"/>
      </w:divBdr>
    </w:div>
    <w:div w:id="1828593618">
      <w:bodyDiv w:val="1"/>
      <w:marLeft w:val="0"/>
      <w:marRight w:val="0"/>
      <w:marTop w:val="0"/>
      <w:marBottom w:val="0"/>
      <w:divBdr>
        <w:top w:val="none" w:sz="0" w:space="0" w:color="auto"/>
        <w:left w:val="none" w:sz="0" w:space="0" w:color="auto"/>
        <w:bottom w:val="none" w:sz="0" w:space="0" w:color="auto"/>
        <w:right w:val="none" w:sz="0" w:space="0" w:color="auto"/>
      </w:divBdr>
    </w:div>
    <w:div w:id="1830096769">
      <w:bodyDiv w:val="1"/>
      <w:marLeft w:val="0"/>
      <w:marRight w:val="0"/>
      <w:marTop w:val="0"/>
      <w:marBottom w:val="0"/>
      <w:divBdr>
        <w:top w:val="none" w:sz="0" w:space="0" w:color="auto"/>
        <w:left w:val="none" w:sz="0" w:space="0" w:color="auto"/>
        <w:bottom w:val="none" w:sz="0" w:space="0" w:color="auto"/>
        <w:right w:val="none" w:sz="0" w:space="0" w:color="auto"/>
      </w:divBdr>
    </w:div>
    <w:div w:id="1831671109">
      <w:bodyDiv w:val="1"/>
      <w:marLeft w:val="0"/>
      <w:marRight w:val="0"/>
      <w:marTop w:val="0"/>
      <w:marBottom w:val="0"/>
      <w:divBdr>
        <w:top w:val="none" w:sz="0" w:space="0" w:color="auto"/>
        <w:left w:val="none" w:sz="0" w:space="0" w:color="auto"/>
        <w:bottom w:val="none" w:sz="0" w:space="0" w:color="auto"/>
        <w:right w:val="none" w:sz="0" w:space="0" w:color="auto"/>
      </w:divBdr>
    </w:div>
    <w:div w:id="1840995753">
      <w:bodyDiv w:val="1"/>
      <w:marLeft w:val="0"/>
      <w:marRight w:val="0"/>
      <w:marTop w:val="0"/>
      <w:marBottom w:val="0"/>
      <w:divBdr>
        <w:top w:val="none" w:sz="0" w:space="0" w:color="auto"/>
        <w:left w:val="none" w:sz="0" w:space="0" w:color="auto"/>
        <w:bottom w:val="none" w:sz="0" w:space="0" w:color="auto"/>
        <w:right w:val="none" w:sz="0" w:space="0" w:color="auto"/>
      </w:divBdr>
    </w:div>
    <w:div w:id="1846744164">
      <w:bodyDiv w:val="1"/>
      <w:marLeft w:val="0"/>
      <w:marRight w:val="0"/>
      <w:marTop w:val="0"/>
      <w:marBottom w:val="0"/>
      <w:divBdr>
        <w:top w:val="none" w:sz="0" w:space="0" w:color="auto"/>
        <w:left w:val="none" w:sz="0" w:space="0" w:color="auto"/>
        <w:bottom w:val="none" w:sz="0" w:space="0" w:color="auto"/>
        <w:right w:val="none" w:sz="0" w:space="0" w:color="auto"/>
      </w:divBdr>
    </w:div>
    <w:div w:id="1879465563">
      <w:bodyDiv w:val="1"/>
      <w:marLeft w:val="0"/>
      <w:marRight w:val="0"/>
      <w:marTop w:val="0"/>
      <w:marBottom w:val="0"/>
      <w:divBdr>
        <w:top w:val="none" w:sz="0" w:space="0" w:color="auto"/>
        <w:left w:val="none" w:sz="0" w:space="0" w:color="auto"/>
        <w:bottom w:val="none" w:sz="0" w:space="0" w:color="auto"/>
        <w:right w:val="none" w:sz="0" w:space="0" w:color="auto"/>
      </w:divBdr>
    </w:div>
    <w:div w:id="1892887389">
      <w:bodyDiv w:val="1"/>
      <w:marLeft w:val="0"/>
      <w:marRight w:val="0"/>
      <w:marTop w:val="0"/>
      <w:marBottom w:val="0"/>
      <w:divBdr>
        <w:top w:val="none" w:sz="0" w:space="0" w:color="auto"/>
        <w:left w:val="none" w:sz="0" w:space="0" w:color="auto"/>
        <w:bottom w:val="none" w:sz="0" w:space="0" w:color="auto"/>
        <w:right w:val="none" w:sz="0" w:space="0" w:color="auto"/>
      </w:divBdr>
    </w:div>
    <w:div w:id="1927423276">
      <w:bodyDiv w:val="1"/>
      <w:marLeft w:val="0"/>
      <w:marRight w:val="0"/>
      <w:marTop w:val="0"/>
      <w:marBottom w:val="0"/>
      <w:divBdr>
        <w:top w:val="none" w:sz="0" w:space="0" w:color="auto"/>
        <w:left w:val="none" w:sz="0" w:space="0" w:color="auto"/>
        <w:bottom w:val="none" w:sz="0" w:space="0" w:color="auto"/>
        <w:right w:val="none" w:sz="0" w:space="0" w:color="auto"/>
      </w:divBdr>
    </w:div>
    <w:div w:id="1930195675">
      <w:bodyDiv w:val="1"/>
      <w:marLeft w:val="0"/>
      <w:marRight w:val="0"/>
      <w:marTop w:val="0"/>
      <w:marBottom w:val="0"/>
      <w:divBdr>
        <w:top w:val="none" w:sz="0" w:space="0" w:color="auto"/>
        <w:left w:val="none" w:sz="0" w:space="0" w:color="auto"/>
        <w:bottom w:val="none" w:sz="0" w:space="0" w:color="auto"/>
        <w:right w:val="none" w:sz="0" w:space="0" w:color="auto"/>
      </w:divBdr>
    </w:div>
    <w:div w:id="1933316798">
      <w:bodyDiv w:val="1"/>
      <w:marLeft w:val="0"/>
      <w:marRight w:val="0"/>
      <w:marTop w:val="0"/>
      <w:marBottom w:val="0"/>
      <w:divBdr>
        <w:top w:val="none" w:sz="0" w:space="0" w:color="auto"/>
        <w:left w:val="none" w:sz="0" w:space="0" w:color="auto"/>
        <w:bottom w:val="none" w:sz="0" w:space="0" w:color="auto"/>
        <w:right w:val="none" w:sz="0" w:space="0" w:color="auto"/>
      </w:divBdr>
    </w:div>
    <w:div w:id="1936555783">
      <w:bodyDiv w:val="1"/>
      <w:marLeft w:val="0"/>
      <w:marRight w:val="0"/>
      <w:marTop w:val="0"/>
      <w:marBottom w:val="0"/>
      <w:divBdr>
        <w:top w:val="none" w:sz="0" w:space="0" w:color="auto"/>
        <w:left w:val="none" w:sz="0" w:space="0" w:color="auto"/>
        <w:bottom w:val="none" w:sz="0" w:space="0" w:color="auto"/>
        <w:right w:val="none" w:sz="0" w:space="0" w:color="auto"/>
      </w:divBdr>
    </w:div>
    <w:div w:id="1939176607">
      <w:bodyDiv w:val="1"/>
      <w:marLeft w:val="0"/>
      <w:marRight w:val="0"/>
      <w:marTop w:val="0"/>
      <w:marBottom w:val="0"/>
      <w:divBdr>
        <w:top w:val="none" w:sz="0" w:space="0" w:color="auto"/>
        <w:left w:val="none" w:sz="0" w:space="0" w:color="auto"/>
        <w:bottom w:val="none" w:sz="0" w:space="0" w:color="auto"/>
        <w:right w:val="none" w:sz="0" w:space="0" w:color="auto"/>
      </w:divBdr>
    </w:div>
    <w:div w:id="1971402781">
      <w:bodyDiv w:val="1"/>
      <w:marLeft w:val="0"/>
      <w:marRight w:val="0"/>
      <w:marTop w:val="0"/>
      <w:marBottom w:val="0"/>
      <w:divBdr>
        <w:top w:val="none" w:sz="0" w:space="0" w:color="auto"/>
        <w:left w:val="none" w:sz="0" w:space="0" w:color="auto"/>
        <w:bottom w:val="none" w:sz="0" w:space="0" w:color="auto"/>
        <w:right w:val="none" w:sz="0" w:space="0" w:color="auto"/>
      </w:divBdr>
    </w:div>
    <w:div w:id="1972009199">
      <w:bodyDiv w:val="1"/>
      <w:marLeft w:val="0"/>
      <w:marRight w:val="0"/>
      <w:marTop w:val="0"/>
      <w:marBottom w:val="0"/>
      <w:divBdr>
        <w:top w:val="none" w:sz="0" w:space="0" w:color="auto"/>
        <w:left w:val="none" w:sz="0" w:space="0" w:color="auto"/>
        <w:bottom w:val="none" w:sz="0" w:space="0" w:color="auto"/>
        <w:right w:val="none" w:sz="0" w:space="0" w:color="auto"/>
      </w:divBdr>
    </w:div>
    <w:div w:id="1974628467">
      <w:bodyDiv w:val="1"/>
      <w:marLeft w:val="0"/>
      <w:marRight w:val="0"/>
      <w:marTop w:val="0"/>
      <w:marBottom w:val="0"/>
      <w:divBdr>
        <w:top w:val="none" w:sz="0" w:space="0" w:color="auto"/>
        <w:left w:val="none" w:sz="0" w:space="0" w:color="auto"/>
        <w:bottom w:val="none" w:sz="0" w:space="0" w:color="auto"/>
        <w:right w:val="none" w:sz="0" w:space="0" w:color="auto"/>
      </w:divBdr>
    </w:div>
    <w:div w:id="1994410039">
      <w:bodyDiv w:val="1"/>
      <w:marLeft w:val="0"/>
      <w:marRight w:val="0"/>
      <w:marTop w:val="0"/>
      <w:marBottom w:val="0"/>
      <w:divBdr>
        <w:top w:val="none" w:sz="0" w:space="0" w:color="auto"/>
        <w:left w:val="none" w:sz="0" w:space="0" w:color="auto"/>
        <w:bottom w:val="none" w:sz="0" w:space="0" w:color="auto"/>
        <w:right w:val="none" w:sz="0" w:space="0" w:color="auto"/>
      </w:divBdr>
    </w:div>
    <w:div w:id="2002611455">
      <w:bodyDiv w:val="1"/>
      <w:marLeft w:val="0"/>
      <w:marRight w:val="0"/>
      <w:marTop w:val="0"/>
      <w:marBottom w:val="0"/>
      <w:divBdr>
        <w:top w:val="none" w:sz="0" w:space="0" w:color="auto"/>
        <w:left w:val="none" w:sz="0" w:space="0" w:color="auto"/>
        <w:bottom w:val="none" w:sz="0" w:space="0" w:color="auto"/>
        <w:right w:val="none" w:sz="0" w:space="0" w:color="auto"/>
      </w:divBdr>
    </w:div>
    <w:div w:id="2008510765">
      <w:bodyDiv w:val="1"/>
      <w:marLeft w:val="0"/>
      <w:marRight w:val="0"/>
      <w:marTop w:val="0"/>
      <w:marBottom w:val="0"/>
      <w:divBdr>
        <w:top w:val="none" w:sz="0" w:space="0" w:color="auto"/>
        <w:left w:val="none" w:sz="0" w:space="0" w:color="auto"/>
        <w:bottom w:val="none" w:sz="0" w:space="0" w:color="auto"/>
        <w:right w:val="none" w:sz="0" w:space="0" w:color="auto"/>
      </w:divBdr>
    </w:div>
    <w:div w:id="2008560223">
      <w:bodyDiv w:val="1"/>
      <w:marLeft w:val="0"/>
      <w:marRight w:val="0"/>
      <w:marTop w:val="0"/>
      <w:marBottom w:val="0"/>
      <w:divBdr>
        <w:top w:val="none" w:sz="0" w:space="0" w:color="auto"/>
        <w:left w:val="none" w:sz="0" w:space="0" w:color="auto"/>
        <w:bottom w:val="none" w:sz="0" w:space="0" w:color="auto"/>
        <w:right w:val="none" w:sz="0" w:space="0" w:color="auto"/>
      </w:divBdr>
    </w:div>
    <w:div w:id="2015109454">
      <w:bodyDiv w:val="1"/>
      <w:marLeft w:val="0"/>
      <w:marRight w:val="0"/>
      <w:marTop w:val="0"/>
      <w:marBottom w:val="0"/>
      <w:divBdr>
        <w:top w:val="none" w:sz="0" w:space="0" w:color="auto"/>
        <w:left w:val="none" w:sz="0" w:space="0" w:color="auto"/>
        <w:bottom w:val="none" w:sz="0" w:space="0" w:color="auto"/>
        <w:right w:val="none" w:sz="0" w:space="0" w:color="auto"/>
      </w:divBdr>
    </w:div>
    <w:div w:id="2017144776">
      <w:bodyDiv w:val="1"/>
      <w:marLeft w:val="0"/>
      <w:marRight w:val="0"/>
      <w:marTop w:val="0"/>
      <w:marBottom w:val="0"/>
      <w:divBdr>
        <w:top w:val="none" w:sz="0" w:space="0" w:color="auto"/>
        <w:left w:val="none" w:sz="0" w:space="0" w:color="auto"/>
        <w:bottom w:val="none" w:sz="0" w:space="0" w:color="auto"/>
        <w:right w:val="none" w:sz="0" w:space="0" w:color="auto"/>
      </w:divBdr>
    </w:div>
    <w:div w:id="2036541663">
      <w:bodyDiv w:val="1"/>
      <w:marLeft w:val="0"/>
      <w:marRight w:val="0"/>
      <w:marTop w:val="0"/>
      <w:marBottom w:val="0"/>
      <w:divBdr>
        <w:top w:val="none" w:sz="0" w:space="0" w:color="auto"/>
        <w:left w:val="none" w:sz="0" w:space="0" w:color="auto"/>
        <w:bottom w:val="none" w:sz="0" w:space="0" w:color="auto"/>
        <w:right w:val="none" w:sz="0" w:space="0" w:color="auto"/>
      </w:divBdr>
    </w:div>
    <w:div w:id="2054956785">
      <w:bodyDiv w:val="1"/>
      <w:marLeft w:val="0"/>
      <w:marRight w:val="0"/>
      <w:marTop w:val="0"/>
      <w:marBottom w:val="0"/>
      <w:divBdr>
        <w:top w:val="none" w:sz="0" w:space="0" w:color="auto"/>
        <w:left w:val="none" w:sz="0" w:space="0" w:color="auto"/>
        <w:bottom w:val="none" w:sz="0" w:space="0" w:color="auto"/>
        <w:right w:val="none" w:sz="0" w:space="0" w:color="auto"/>
      </w:divBdr>
    </w:div>
    <w:div w:id="2067290038">
      <w:bodyDiv w:val="1"/>
      <w:marLeft w:val="0"/>
      <w:marRight w:val="0"/>
      <w:marTop w:val="0"/>
      <w:marBottom w:val="0"/>
      <w:divBdr>
        <w:top w:val="none" w:sz="0" w:space="0" w:color="auto"/>
        <w:left w:val="none" w:sz="0" w:space="0" w:color="auto"/>
        <w:bottom w:val="none" w:sz="0" w:space="0" w:color="auto"/>
        <w:right w:val="none" w:sz="0" w:space="0" w:color="auto"/>
      </w:divBdr>
    </w:div>
    <w:div w:id="2072923244">
      <w:bodyDiv w:val="1"/>
      <w:marLeft w:val="0"/>
      <w:marRight w:val="0"/>
      <w:marTop w:val="0"/>
      <w:marBottom w:val="0"/>
      <w:divBdr>
        <w:top w:val="none" w:sz="0" w:space="0" w:color="auto"/>
        <w:left w:val="none" w:sz="0" w:space="0" w:color="auto"/>
        <w:bottom w:val="none" w:sz="0" w:space="0" w:color="auto"/>
        <w:right w:val="none" w:sz="0" w:space="0" w:color="auto"/>
      </w:divBdr>
    </w:div>
    <w:div w:id="2082096321">
      <w:bodyDiv w:val="1"/>
      <w:marLeft w:val="0"/>
      <w:marRight w:val="0"/>
      <w:marTop w:val="0"/>
      <w:marBottom w:val="0"/>
      <w:divBdr>
        <w:top w:val="none" w:sz="0" w:space="0" w:color="auto"/>
        <w:left w:val="none" w:sz="0" w:space="0" w:color="auto"/>
        <w:bottom w:val="none" w:sz="0" w:space="0" w:color="auto"/>
        <w:right w:val="none" w:sz="0" w:space="0" w:color="auto"/>
      </w:divBdr>
    </w:div>
    <w:div w:id="2091075525">
      <w:bodyDiv w:val="1"/>
      <w:marLeft w:val="0"/>
      <w:marRight w:val="0"/>
      <w:marTop w:val="0"/>
      <w:marBottom w:val="0"/>
      <w:divBdr>
        <w:top w:val="none" w:sz="0" w:space="0" w:color="auto"/>
        <w:left w:val="none" w:sz="0" w:space="0" w:color="auto"/>
        <w:bottom w:val="none" w:sz="0" w:space="0" w:color="auto"/>
        <w:right w:val="none" w:sz="0" w:space="0" w:color="auto"/>
      </w:divBdr>
    </w:div>
    <w:div w:id="2091197265">
      <w:bodyDiv w:val="1"/>
      <w:marLeft w:val="0"/>
      <w:marRight w:val="0"/>
      <w:marTop w:val="0"/>
      <w:marBottom w:val="0"/>
      <w:divBdr>
        <w:top w:val="none" w:sz="0" w:space="0" w:color="auto"/>
        <w:left w:val="none" w:sz="0" w:space="0" w:color="auto"/>
        <w:bottom w:val="none" w:sz="0" w:space="0" w:color="auto"/>
        <w:right w:val="none" w:sz="0" w:space="0" w:color="auto"/>
      </w:divBdr>
    </w:div>
    <w:div w:id="2120178848">
      <w:bodyDiv w:val="1"/>
      <w:marLeft w:val="0"/>
      <w:marRight w:val="0"/>
      <w:marTop w:val="0"/>
      <w:marBottom w:val="0"/>
      <w:divBdr>
        <w:top w:val="none" w:sz="0" w:space="0" w:color="auto"/>
        <w:left w:val="none" w:sz="0" w:space="0" w:color="auto"/>
        <w:bottom w:val="none" w:sz="0" w:space="0" w:color="auto"/>
        <w:right w:val="none" w:sz="0" w:space="0" w:color="auto"/>
      </w:divBdr>
    </w:div>
    <w:div w:id="213440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gidegundem.com/documents/10156/4738729/SIRKULER-033%28TorbaTasari-PlanButce%29.zip/7e8fd349-9ca0-404e-ac1d-b08a3fb2f54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ergidegundem.com/documents/10156/4738729/%287143SK%29.pdf/5198a3d3-082b-4173-a204-4068e221314d" TargetMode="External"/><Relationship Id="rId4" Type="http://schemas.openxmlformats.org/officeDocument/2006/relationships/settings" Target="settings.xml"/><Relationship Id="rId9" Type="http://schemas.openxmlformats.org/officeDocument/2006/relationships/hyperlink" Target="http://www.vergidegundem.com/documents/10156/4738729/SIRKULER-033%28TorbaTasari-PlanButce%29.zip/7e8fd349-9ca0-404e-ac1d-b08a3fb2f54d"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asistadenetim.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60CC2-79A4-4130-B4B7-28E845CDF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1147</Words>
  <Characters>6542</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EKSEN DENETİM YEMİNLİ MALİ MÜŞAVİRLİK LTD</vt:lpstr>
    </vt:vector>
  </TitlesOfParts>
  <Company>clearness</Company>
  <LinksUpToDate>false</LinksUpToDate>
  <CharactersWithSpaces>7674</CharactersWithSpaces>
  <SharedDoc>false</SharedDoc>
  <HLinks>
    <vt:vector size="6" baseType="variant">
      <vt:variant>
        <vt:i4>5570630</vt:i4>
      </vt:variant>
      <vt:variant>
        <vt:i4>2</vt:i4>
      </vt:variant>
      <vt:variant>
        <vt:i4>0</vt:i4>
      </vt:variant>
      <vt:variant>
        <vt:i4>5</vt:i4>
      </vt:variant>
      <vt:variant>
        <vt:lpwstr>http://www.aldagulymm.com.tr/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EKSEN DENETİM YEMİNLİ MALİ MÜŞAVİRLİK LTD</dc:title>
  <dc:creator>mutluhan</dc:creator>
  <cp:lastModifiedBy>USER</cp:lastModifiedBy>
  <cp:revision>17</cp:revision>
  <cp:lastPrinted>2016-12-05T12:29:00Z</cp:lastPrinted>
  <dcterms:created xsi:type="dcterms:W3CDTF">2017-04-13T14:12:00Z</dcterms:created>
  <dcterms:modified xsi:type="dcterms:W3CDTF">2018-05-26T06:23:00Z</dcterms:modified>
</cp:coreProperties>
</file>